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132" w:rsidRDefault="007D57E0" w:rsidP="00E65132">
      <w:pPr>
        <w:pStyle w:val="a3"/>
        <w:ind w:firstLine="709"/>
        <w:jc w:val="center"/>
        <w:rPr>
          <w:rFonts w:ascii="Times New Roman" w:hAnsi="Times New Roman" w:cs="Times New Roman"/>
          <w:b/>
          <w:sz w:val="30"/>
          <w:szCs w:val="30"/>
        </w:rPr>
      </w:pPr>
      <w:r w:rsidRPr="00E65132">
        <w:rPr>
          <w:rFonts w:ascii="Times New Roman" w:hAnsi="Times New Roman" w:cs="Times New Roman"/>
          <w:b/>
          <w:sz w:val="30"/>
          <w:szCs w:val="30"/>
        </w:rPr>
        <w:t>Тема 11. Проза ста</w:t>
      </w:r>
      <w:r w:rsidR="00E65132">
        <w:rPr>
          <w:rFonts w:ascii="Times New Roman" w:hAnsi="Times New Roman" w:cs="Times New Roman"/>
          <w:b/>
          <w:sz w:val="30"/>
          <w:szCs w:val="30"/>
        </w:rPr>
        <w:t xml:space="preserve">рших символистов </w:t>
      </w:r>
    </w:p>
    <w:p w:rsidR="007D57E0" w:rsidRDefault="00E65132" w:rsidP="00E65132">
      <w:pPr>
        <w:pStyle w:val="a3"/>
        <w:ind w:firstLine="709"/>
        <w:jc w:val="center"/>
        <w:rPr>
          <w:rFonts w:ascii="Times New Roman" w:hAnsi="Times New Roman" w:cs="Times New Roman"/>
          <w:b/>
          <w:sz w:val="30"/>
          <w:szCs w:val="30"/>
        </w:rPr>
      </w:pPr>
      <w:r>
        <w:rPr>
          <w:rFonts w:ascii="Times New Roman" w:hAnsi="Times New Roman" w:cs="Times New Roman"/>
          <w:b/>
          <w:sz w:val="30"/>
          <w:szCs w:val="30"/>
        </w:rPr>
        <w:t>(В.</w:t>
      </w:r>
      <w:r w:rsidR="008F3ADA">
        <w:rPr>
          <w:rFonts w:ascii="Times New Roman" w:hAnsi="Times New Roman" w:cs="Times New Roman"/>
          <w:b/>
          <w:sz w:val="30"/>
          <w:szCs w:val="30"/>
        </w:rPr>
        <w:t xml:space="preserve"> Я.</w:t>
      </w:r>
      <w:r>
        <w:rPr>
          <w:rFonts w:ascii="Times New Roman" w:hAnsi="Times New Roman" w:cs="Times New Roman"/>
          <w:b/>
          <w:sz w:val="30"/>
          <w:szCs w:val="30"/>
        </w:rPr>
        <w:t xml:space="preserve"> Брюсов, Д. </w:t>
      </w:r>
      <w:r w:rsidR="008F3ADA">
        <w:rPr>
          <w:rFonts w:ascii="Times New Roman" w:hAnsi="Times New Roman" w:cs="Times New Roman"/>
          <w:b/>
          <w:sz w:val="30"/>
          <w:szCs w:val="30"/>
        </w:rPr>
        <w:t xml:space="preserve">С. </w:t>
      </w:r>
      <w:r w:rsidR="007D57E0" w:rsidRPr="00E65132">
        <w:rPr>
          <w:rFonts w:ascii="Times New Roman" w:hAnsi="Times New Roman" w:cs="Times New Roman"/>
          <w:b/>
          <w:sz w:val="30"/>
          <w:szCs w:val="30"/>
        </w:rPr>
        <w:t>Мережковский)</w:t>
      </w:r>
    </w:p>
    <w:p w:rsidR="00E65132" w:rsidRPr="00E65132" w:rsidRDefault="00E65132" w:rsidP="00E65132">
      <w:pPr>
        <w:pStyle w:val="a3"/>
        <w:ind w:firstLine="709"/>
        <w:jc w:val="center"/>
        <w:rPr>
          <w:rFonts w:ascii="Times New Roman" w:hAnsi="Times New Roman" w:cs="Times New Roman"/>
          <w:b/>
          <w:sz w:val="30"/>
          <w:szCs w:val="30"/>
        </w:rPr>
      </w:pPr>
    </w:p>
    <w:p w:rsidR="00E65132" w:rsidRDefault="00E65132" w:rsidP="007D57E0">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7D57E0" w:rsidRPr="007D57E0">
        <w:rPr>
          <w:rFonts w:ascii="Times New Roman" w:hAnsi="Times New Roman" w:cs="Times New Roman"/>
          <w:sz w:val="28"/>
          <w:szCs w:val="28"/>
        </w:rPr>
        <w:t xml:space="preserve">В. </w:t>
      </w:r>
      <w:r w:rsidR="00AB1E6D">
        <w:rPr>
          <w:rFonts w:ascii="Times New Roman" w:hAnsi="Times New Roman" w:cs="Times New Roman"/>
          <w:sz w:val="28"/>
          <w:szCs w:val="28"/>
        </w:rPr>
        <w:t xml:space="preserve">Я. </w:t>
      </w:r>
      <w:r w:rsidR="007D57E0" w:rsidRPr="007D57E0">
        <w:rPr>
          <w:rFonts w:ascii="Times New Roman" w:hAnsi="Times New Roman" w:cs="Times New Roman"/>
          <w:sz w:val="28"/>
          <w:szCs w:val="28"/>
        </w:rPr>
        <w:t xml:space="preserve">Брюсов – прозаик. </w:t>
      </w:r>
    </w:p>
    <w:p w:rsidR="00E65132" w:rsidRDefault="00E65132" w:rsidP="007D57E0">
      <w:pPr>
        <w:pStyle w:val="a3"/>
        <w:ind w:firstLine="709"/>
        <w:jc w:val="both"/>
        <w:rPr>
          <w:rFonts w:ascii="Times New Roman" w:hAnsi="Times New Roman" w:cs="Times New Roman"/>
          <w:sz w:val="28"/>
          <w:szCs w:val="28"/>
        </w:rPr>
      </w:pPr>
      <w:r>
        <w:rPr>
          <w:rFonts w:ascii="Times New Roman" w:hAnsi="Times New Roman" w:cs="Times New Roman"/>
          <w:sz w:val="28"/>
          <w:szCs w:val="28"/>
        </w:rPr>
        <w:t>2. </w:t>
      </w:r>
      <w:r w:rsidRPr="00E65132">
        <w:rPr>
          <w:rFonts w:ascii="Times New Roman" w:hAnsi="Times New Roman" w:cs="Times New Roman"/>
          <w:sz w:val="28"/>
          <w:szCs w:val="28"/>
        </w:rPr>
        <w:t>Историософская трилогия Д.</w:t>
      </w:r>
      <w:r w:rsidR="008F3ADA">
        <w:rPr>
          <w:rFonts w:ascii="Times New Roman" w:hAnsi="Times New Roman" w:cs="Times New Roman"/>
          <w:sz w:val="28"/>
          <w:szCs w:val="28"/>
        </w:rPr>
        <w:t xml:space="preserve"> С.</w:t>
      </w:r>
      <w:r w:rsidRPr="00E65132">
        <w:rPr>
          <w:rFonts w:ascii="Times New Roman" w:hAnsi="Times New Roman" w:cs="Times New Roman"/>
          <w:sz w:val="28"/>
          <w:szCs w:val="28"/>
        </w:rPr>
        <w:t xml:space="preserve"> </w:t>
      </w:r>
      <w:proofErr w:type="gramStart"/>
      <w:r w:rsidRPr="00E65132">
        <w:rPr>
          <w:rFonts w:ascii="Times New Roman" w:hAnsi="Times New Roman" w:cs="Times New Roman"/>
          <w:sz w:val="28"/>
          <w:szCs w:val="28"/>
        </w:rPr>
        <w:t>Мережковского</w:t>
      </w:r>
      <w:proofErr w:type="gramEnd"/>
      <w:r w:rsidRPr="00E65132">
        <w:rPr>
          <w:rFonts w:ascii="Times New Roman" w:hAnsi="Times New Roman" w:cs="Times New Roman"/>
          <w:sz w:val="28"/>
          <w:szCs w:val="28"/>
        </w:rPr>
        <w:t xml:space="preserve"> «Христос и Антихрист».</w:t>
      </w:r>
    </w:p>
    <w:p w:rsidR="00E65132" w:rsidRDefault="00E65132" w:rsidP="007D57E0">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E65132">
        <w:rPr>
          <w:rFonts w:ascii="Times New Roman" w:hAnsi="Times New Roman" w:cs="Times New Roman"/>
          <w:sz w:val="28"/>
          <w:szCs w:val="28"/>
        </w:rPr>
        <w:t>Роман «Смерть богов. Юлиан Отступник».</w:t>
      </w:r>
    </w:p>
    <w:p w:rsidR="00E65132" w:rsidRDefault="00E65132" w:rsidP="007D57E0">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E65132">
        <w:rPr>
          <w:rFonts w:ascii="Times New Roman" w:hAnsi="Times New Roman" w:cs="Times New Roman"/>
          <w:sz w:val="28"/>
          <w:szCs w:val="28"/>
        </w:rPr>
        <w:t>Роман «Антихрист. Петр и Алексей».</w:t>
      </w:r>
    </w:p>
    <w:p w:rsidR="007405D2" w:rsidRDefault="007405D2" w:rsidP="007D57E0">
      <w:pPr>
        <w:pStyle w:val="a3"/>
        <w:ind w:firstLine="709"/>
        <w:jc w:val="both"/>
        <w:rPr>
          <w:rFonts w:ascii="Times New Roman" w:hAnsi="Times New Roman" w:cs="Times New Roman"/>
          <w:sz w:val="28"/>
          <w:szCs w:val="28"/>
        </w:rPr>
      </w:pPr>
    </w:p>
    <w:p w:rsidR="00E65132" w:rsidRDefault="00E65132" w:rsidP="00E65132">
      <w:pPr>
        <w:pStyle w:val="a3"/>
        <w:numPr>
          <w:ilvl w:val="0"/>
          <w:numId w:val="6"/>
        </w:numPr>
        <w:jc w:val="both"/>
        <w:rPr>
          <w:rFonts w:ascii="Times New Roman" w:hAnsi="Times New Roman" w:cs="Times New Roman"/>
          <w:sz w:val="28"/>
          <w:szCs w:val="28"/>
        </w:rPr>
      </w:pPr>
      <w:r w:rsidRPr="00E65132">
        <w:rPr>
          <w:rFonts w:ascii="Times New Roman" w:hAnsi="Times New Roman" w:cs="Times New Roman"/>
          <w:sz w:val="28"/>
          <w:szCs w:val="28"/>
        </w:rPr>
        <w:t>В. Брюсов – прозаик.</w:t>
      </w:r>
      <w:r>
        <w:rPr>
          <w:rFonts w:ascii="Times New Roman" w:hAnsi="Times New Roman" w:cs="Times New Roman"/>
          <w:sz w:val="28"/>
          <w:szCs w:val="28"/>
        </w:rPr>
        <w:t xml:space="preserve"> Роман «Огненный ангел».</w:t>
      </w:r>
    </w:p>
    <w:p w:rsidR="00E65132" w:rsidRPr="00E65132" w:rsidRDefault="00E65132" w:rsidP="00E65132">
      <w:pPr>
        <w:pStyle w:val="a3"/>
        <w:ind w:firstLine="709"/>
        <w:jc w:val="both"/>
        <w:rPr>
          <w:rFonts w:ascii="Times New Roman" w:hAnsi="Times New Roman" w:cs="Times New Roman"/>
          <w:sz w:val="28"/>
          <w:szCs w:val="28"/>
        </w:rPr>
      </w:pPr>
      <w:r w:rsidRPr="00E65132">
        <w:rPr>
          <w:rFonts w:ascii="Times New Roman" w:hAnsi="Times New Roman" w:cs="Times New Roman"/>
          <w:sz w:val="28"/>
          <w:szCs w:val="28"/>
        </w:rPr>
        <w:t xml:space="preserve">В прозе Брюсова особенно значительны сборник рассказов и повестей «Земная ось» (1907), романы «Огненный ангел» (1905 – 1906, впервые опубликован в 1907 году в журнале «Весы»); «Алтарь Победы» (1912), «Рея Сильвия» (1914), «Юпитер поверженный» (1918) – «римская» трилогия. В «Алтаре Победы» воспроизводится атмосфера жизни Римской империи накануне ее гибели (4 век н. э.).   </w:t>
      </w:r>
    </w:p>
    <w:p w:rsidR="00E65132" w:rsidRPr="00E65132" w:rsidRDefault="00E65132" w:rsidP="00E65132">
      <w:pPr>
        <w:pStyle w:val="a3"/>
        <w:ind w:firstLine="709"/>
        <w:jc w:val="both"/>
        <w:rPr>
          <w:rFonts w:ascii="Times New Roman" w:hAnsi="Times New Roman" w:cs="Times New Roman"/>
          <w:sz w:val="28"/>
          <w:szCs w:val="28"/>
        </w:rPr>
      </w:pPr>
      <w:proofErr w:type="gramStart"/>
      <w:r w:rsidRPr="00E65132">
        <w:rPr>
          <w:rFonts w:ascii="Times New Roman" w:hAnsi="Times New Roman" w:cs="Times New Roman"/>
          <w:sz w:val="28"/>
          <w:szCs w:val="28"/>
        </w:rPr>
        <w:t>В «Огненном ангеле» (авторский жанровый подзаголовок – «повесть в 16 главах») переплелись жанровые традиции исторического, готического, рыцарского, эротического, авантюрно-приключенческого романов.</w:t>
      </w:r>
      <w:proofErr w:type="gramEnd"/>
      <w:r w:rsidRPr="00E65132">
        <w:rPr>
          <w:rFonts w:ascii="Times New Roman" w:hAnsi="Times New Roman" w:cs="Times New Roman"/>
          <w:sz w:val="28"/>
          <w:szCs w:val="28"/>
        </w:rPr>
        <w:t xml:space="preserve"> Действие происходит в Германии в 30-е годы 16 века. </w:t>
      </w:r>
      <w:r w:rsidR="008F3ADA">
        <w:rPr>
          <w:rFonts w:ascii="Times New Roman" w:hAnsi="Times New Roman" w:cs="Times New Roman"/>
          <w:sz w:val="28"/>
          <w:szCs w:val="28"/>
        </w:rPr>
        <w:t>Н</w:t>
      </w:r>
      <w:r w:rsidRPr="00E65132">
        <w:rPr>
          <w:rFonts w:ascii="Times New Roman" w:hAnsi="Times New Roman" w:cs="Times New Roman"/>
          <w:sz w:val="28"/>
          <w:szCs w:val="28"/>
        </w:rPr>
        <w:t>есмотр</w:t>
      </w:r>
      <w:bookmarkStart w:id="0" w:name="_GoBack"/>
      <w:bookmarkEnd w:id="0"/>
      <w:r w:rsidRPr="00E65132">
        <w:rPr>
          <w:rFonts w:ascii="Times New Roman" w:hAnsi="Times New Roman" w:cs="Times New Roman"/>
          <w:sz w:val="28"/>
          <w:szCs w:val="28"/>
        </w:rPr>
        <w:t xml:space="preserve">я на детали быта, культурной жизни Средневековья, роман – историческая стилизация. Один план художественного пространства романа – исторически стилизованный, другой – мистический, оккультный. Основная проблема – борьба старого средневекового мира с его мистицизмом, массовым террором инквизиции и нарождающимися силами Ренессанса. </w:t>
      </w:r>
    </w:p>
    <w:p w:rsidR="00AB1E6D" w:rsidRDefault="00E65132" w:rsidP="00E65132">
      <w:pPr>
        <w:pStyle w:val="a3"/>
        <w:ind w:firstLine="709"/>
        <w:jc w:val="both"/>
        <w:rPr>
          <w:rFonts w:ascii="Times New Roman" w:hAnsi="Times New Roman" w:cs="Times New Roman"/>
          <w:sz w:val="28"/>
          <w:szCs w:val="28"/>
        </w:rPr>
      </w:pPr>
      <w:r w:rsidRPr="00E65132">
        <w:rPr>
          <w:rFonts w:ascii="Times New Roman" w:hAnsi="Times New Roman" w:cs="Times New Roman"/>
          <w:sz w:val="28"/>
          <w:szCs w:val="28"/>
        </w:rPr>
        <w:t xml:space="preserve">Повествование ведется от лица </w:t>
      </w:r>
      <w:proofErr w:type="spellStart"/>
      <w:r w:rsidRPr="00E65132">
        <w:rPr>
          <w:rFonts w:ascii="Times New Roman" w:hAnsi="Times New Roman" w:cs="Times New Roman"/>
          <w:sz w:val="28"/>
          <w:szCs w:val="28"/>
        </w:rPr>
        <w:t>Рупрехта</w:t>
      </w:r>
      <w:proofErr w:type="spellEnd"/>
      <w:r w:rsidRPr="00E65132">
        <w:rPr>
          <w:rFonts w:ascii="Times New Roman" w:hAnsi="Times New Roman" w:cs="Times New Roman"/>
          <w:sz w:val="28"/>
          <w:szCs w:val="28"/>
        </w:rPr>
        <w:t xml:space="preserve">. Он – бывший студент Кельнского университета, выходец из небогатой семьи, только что вернувшийся из Новой Испании, где был ландскнехтом,  в Германию. </w:t>
      </w:r>
      <w:proofErr w:type="spellStart"/>
      <w:r w:rsidRPr="00E65132">
        <w:rPr>
          <w:rFonts w:ascii="Times New Roman" w:hAnsi="Times New Roman" w:cs="Times New Roman"/>
          <w:sz w:val="28"/>
          <w:szCs w:val="28"/>
        </w:rPr>
        <w:t>Рупрехт</w:t>
      </w:r>
      <w:proofErr w:type="spellEnd"/>
      <w:r w:rsidRPr="00E65132">
        <w:rPr>
          <w:rFonts w:ascii="Times New Roman" w:hAnsi="Times New Roman" w:cs="Times New Roman"/>
          <w:sz w:val="28"/>
          <w:szCs w:val="28"/>
        </w:rPr>
        <w:t xml:space="preserve"> – волевой, отважный человек, отличающийся бескорыстием и преданностью. Встреча с </w:t>
      </w:r>
      <w:proofErr w:type="spellStart"/>
      <w:r w:rsidRPr="00E65132">
        <w:rPr>
          <w:rFonts w:ascii="Times New Roman" w:hAnsi="Times New Roman" w:cs="Times New Roman"/>
          <w:sz w:val="28"/>
          <w:szCs w:val="28"/>
        </w:rPr>
        <w:t>Ренатой</w:t>
      </w:r>
      <w:proofErr w:type="spellEnd"/>
      <w:r w:rsidRPr="00E65132">
        <w:rPr>
          <w:rFonts w:ascii="Times New Roman" w:hAnsi="Times New Roman" w:cs="Times New Roman"/>
          <w:sz w:val="28"/>
          <w:szCs w:val="28"/>
        </w:rPr>
        <w:t xml:space="preserve"> изменяет его жизнь. Он становитс</w:t>
      </w:r>
      <w:r w:rsidR="00AB1E6D">
        <w:rPr>
          <w:rFonts w:ascii="Times New Roman" w:hAnsi="Times New Roman" w:cs="Times New Roman"/>
          <w:sz w:val="28"/>
          <w:szCs w:val="28"/>
        </w:rPr>
        <w:t>я ее верным рыцарем. Рената живет в мире гре</w:t>
      </w:r>
      <w:r w:rsidRPr="00E65132">
        <w:rPr>
          <w:rFonts w:ascii="Times New Roman" w:hAnsi="Times New Roman" w:cs="Times New Roman"/>
          <w:sz w:val="28"/>
          <w:szCs w:val="28"/>
        </w:rPr>
        <w:t xml:space="preserve">з и видений, одновременно ведома светлым ангелом и одержима бесами. Рената требует от </w:t>
      </w:r>
      <w:proofErr w:type="spellStart"/>
      <w:r w:rsidRPr="00E65132">
        <w:rPr>
          <w:rFonts w:ascii="Times New Roman" w:hAnsi="Times New Roman" w:cs="Times New Roman"/>
          <w:sz w:val="28"/>
          <w:szCs w:val="28"/>
        </w:rPr>
        <w:t>Рупрехта</w:t>
      </w:r>
      <w:proofErr w:type="spellEnd"/>
      <w:r w:rsidRPr="00E65132">
        <w:rPr>
          <w:rFonts w:ascii="Times New Roman" w:hAnsi="Times New Roman" w:cs="Times New Roman"/>
          <w:sz w:val="28"/>
          <w:szCs w:val="28"/>
        </w:rPr>
        <w:t xml:space="preserve">, чтобы он помог ей найти своего возлюбленного Генриха, покинувшего ее. Экзальтированная, страстная Рената увидела его впервые в детские годы в облике Огненного ангела – </w:t>
      </w:r>
      <w:proofErr w:type="spellStart"/>
      <w:r w:rsidRPr="00E65132">
        <w:rPr>
          <w:rFonts w:ascii="Times New Roman" w:hAnsi="Times New Roman" w:cs="Times New Roman"/>
          <w:sz w:val="28"/>
          <w:szCs w:val="28"/>
        </w:rPr>
        <w:t>Мадиэля</w:t>
      </w:r>
      <w:proofErr w:type="spellEnd"/>
      <w:r w:rsidRPr="00E65132">
        <w:rPr>
          <w:rFonts w:ascii="Times New Roman" w:hAnsi="Times New Roman" w:cs="Times New Roman"/>
          <w:sz w:val="28"/>
          <w:szCs w:val="28"/>
        </w:rPr>
        <w:t xml:space="preserve">. Чувства </w:t>
      </w:r>
      <w:proofErr w:type="spellStart"/>
      <w:r w:rsidRPr="00E65132">
        <w:rPr>
          <w:rFonts w:ascii="Times New Roman" w:hAnsi="Times New Roman" w:cs="Times New Roman"/>
          <w:sz w:val="28"/>
          <w:szCs w:val="28"/>
        </w:rPr>
        <w:t>Рупрехта</w:t>
      </w:r>
      <w:proofErr w:type="spellEnd"/>
      <w:r w:rsidRPr="00E65132">
        <w:rPr>
          <w:rFonts w:ascii="Times New Roman" w:hAnsi="Times New Roman" w:cs="Times New Roman"/>
          <w:sz w:val="28"/>
          <w:szCs w:val="28"/>
        </w:rPr>
        <w:t xml:space="preserve"> ее не интересуют. Она погружена в переживания своей любви. Рената настаивает, чтобы </w:t>
      </w:r>
      <w:proofErr w:type="spellStart"/>
      <w:r w:rsidRPr="00E65132">
        <w:rPr>
          <w:rFonts w:ascii="Times New Roman" w:hAnsi="Times New Roman" w:cs="Times New Roman"/>
          <w:sz w:val="28"/>
          <w:szCs w:val="28"/>
        </w:rPr>
        <w:t>Рупрехт</w:t>
      </w:r>
      <w:proofErr w:type="spellEnd"/>
      <w:r w:rsidRPr="00E65132">
        <w:rPr>
          <w:rFonts w:ascii="Times New Roman" w:hAnsi="Times New Roman" w:cs="Times New Roman"/>
          <w:sz w:val="28"/>
          <w:szCs w:val="28"/>
        </w:rPr>
        <w:t xml:space="preserve"> с помощью зелья попал на шабаш ведьм и ценой гибели собственной души узнал у дьявола, как найти Генриха; дьявол не дает определенного ответа. Тогда Рената хочет, чтобы </w:t>
      </w:r>
      <w:proofErr w:type="spellStart"/>
      <w:r w:rsidRPr="00E65132">
        <w:rPr>
          <w:rFonts w:ascii="Times New Roman" w:hAnsi="Times New Roman" w:cs="Times New Roman"/>
          <w:sz w:val="28"/>
          <w:szCs w:val="28"/>
        </w:rPr>
        <w:t>Рупрехт</w:t>
      </w:r>
      <w:proofErr w:type="spellEnd"/>
      <w:r w:rsidRPr="00E65132">
        <w:rPr>
          <w:rFonts w:ascii="Times New Roman" w:hAnsi="Times New Roman" w:cs="Times New Roman"/>
          <w:sz w:val="28"/>
          <w:szCs w:val="28"/>
        </w:rPr>
        <w:t xml:space="preserve"> изучал оккультные науки и узнал у демона во время магического сеанса, где Генрих. Последнее испытание: Рената требует, чтобы </w:t>
      </w:r>
      <w:proofErr w:type="spellStart"/>
      <w:r w:rsidRPr="00E65132">
        <w:rPr>
          <w:rFonts w:ascii="Times New Roman" w:hAnsi="Times New Roman" w:cs="Times New Roman"/>
          <w:sz w:val="28"/>
          <w:szCs w:val="28"/>
        </w:rPr>
        <w:t>Рупрехт</w:t>
      </w:r>
      <w:proofErr w:type="spellEnd"/>
      <w:r w:rsidRPr="00E65132">
        <w:rPr>
          <w:rFonts w:ascii="Times New Roman" w:hAnsi="Times New Roman" w:cs="Times New Roman"/>
          <w:sz w:val="28"/>
          <w:szCs w:val="28"/>
        </w:rPr>
        <w:t xml:space="preserve"> убил Генриха, оскорбившего ее. </w:t>
      </w:r>
      <w:proofErr w:type="spellStart"/>
      <w:r w:rsidRPr="00E65132">
        <w:rPr>
          <w:rFonts w:ascii="Times New Roman" w:hAnsi="Times New Roman" w:cs="Times New Roman"/>
          <w:sz w:val="28"/>
          <w:szCs w:val="28"/>
        </w:rPr>
        <w:t>Рупрехт</w:t>
      </w:r>
      <w:proofErr w:type="spellEnd"/>
      <w:r w:rsidRPr="00E65132">
        <w:rPr>
          <w:rFonts w:ascii="Times New Roman" w:hAnsi="Times New Roman" w:cs="Times New Roman"/>
          <w:sz w:val="28"/>
          <w:szCs w:val="28"/>
        </w:rPr>
        <w:t xml:space="preserve"> вызывает Генриха на дуэль. </w:t>
      </w:r>
    </w:p>
    <w:p w:rsidR="00E65132" w:rsidRPr="00E65132" w:rsidRDefault="00E65132" w:rsidP="00E65132">
      <w:pPr>
        <w:pStyle w:val="a3"/>
        <w:ind w:firstLine="709"/>
        <w:jc w:val="both"/>
        <w:rPr>
          <w:rFonts w:ascii="Times New Roman" w:hAnsi="Times New Roman" w:cs="Times New Roman"/>
          <w:sz w:val="28"/>
          <w:szCs w:val="28"/>
        </w:rPr>
      </w:pPr>
      <w:r w:rsidRPr="00E65132">
        <w:rPr>
          <w:rFonts w:ascii="Times New Roman" w:hAnsi="Times New Roman" w:cs="Times New Roman"/>
          <w:sz w:val="28"/>
          <w:szCs w:val="28"/>
        </w:rPr>
        <w:t xml:space="preserve">Рената оказывается втянутой в сумрачное логово инквизиции, погубившей ее. Сцена допроса </w:t>
      </w:r>
      <w:proofErr w:type="spellStart"/>
      <w:r w:rsidRPr="00E65132">
        <w:rPr>
          <w:rFonts w:ascii="Times New Roman" w:hAnsi="Times New Roman" w:cs="Times New Roman"/>
          <w:sz w:val="28"/>
          <w:szCs w:val="28"/>
        </w:rPr>
        <w:t>Ренаты</w:t>
      </w:r>
      <w:proofErr w:type="spellEnd"/>
      <w:r w:rsidRPr="00E65132">
        <w:rPr>
          <w:rFonts w:ascii="Times New Roman" w:hAnsi="Times New Roman" w:cs="Times New Roman"/>
          <w:sz w:val="28"/>
          <w:szCs w:val="28"/>
        </w:rPr>
        <w:t xml:space="preserve"> соответствует изданной в 15 веке </w:t>
      </w:r>
      <w:r w:rsidRPr="00E65132">
        <w:rPr>
          <w:rFonts w:ascii="Times New Roman" w:hAnsi="Times New Roman" w:cs="Times New Roman"/>
          <w:sz w:val="28"/>
          <w:szCs w:val="28"/>
        </w:rPr>
        <w:lastRenderedPageBreak/>
        <w:t xml:space="preserve">книге инквизиторов </w:t>
      </w:r>
      <w:proofErr w:type="spellStart"/>
      <w:r w:rsidRPr="00E65132">
        <w:rPr>
          <w:rFonts w:ascii="Times New Roman" w:hAnsi="Times New Roman" w:cs="Times New Roman"/>
          <w:sz w:val="28"/>
          <w:szCs w:val="28"/>
        </w:rPr>
        <w:t>Инститориса</w:t>
      </w:r>
      <w:proofErr w:type="spellEnd"/>
      <w:r w:rsidRPr="00E65132">
        <w:rPr>
          <w:rFonts w:ascii="Times New Roman" w:hAnsi="Times New Roman" w:cs="Times New Roman"/>
          <w:sz w:val="28"/>
          <w:szCs w:val="28"/>
        </w:rPr>
        <w:t xml:space="preserve"> и </w:t>
      </w:r>
      <w:proofErr w:type="spellStart"/>
      <w:r w:rsidRPr="00E65132">
        <w:rPr>
          <w:rFonts w:ascii="Times New Roman" w:hAnsi="Times New Roman" w:cs="Times New Roman"/>
          <w:sz w:val="28"/>
          <w:szCs w:val="28"/>
        </w:rPr>
        <w:t>Шпренгера</w:t>
      </w:r>
      <w:proofErr w:type="spellEnd"/>
      <w:r w:rsidRPr="00E65132">
        <w:rPr>
          <w:rFonts w:ascii="Times New Roman" w:hAnsi="Times New Roman" w:cs="Times New Roman"/>
          <w:sz w:val="28"/>
          <w:szCs w:val="28"/>
        </w:rPr>
        <w:t xml:space="preserve"> «Молот ведьм». В книге обосновывалась необходимость расправы с ведьмами и колдунами, с еретиками. </w:t>
      </w:r>
    </w:p>
    <w:p w:rsidR="00E65132" w:rsidRPr="00E65132" w:rsidRDefault="00E65132" w:rsidP="00E65132">
      <w:pPr>
        <w:pStyle w:val="a3"/>
        <w:ind w:firstLine="709"/>
        <w:jc w:val="both"/>
        <w:rPr>
          <w:rFonts w:ascii="Times New Roman" w:hAnsi="Times New Roman" w:cs="Times New Roman"/>
          <w:sz w:val="28"/>
          <w:szCs w:val="28"/>
        </w:rPr>
      </w:pPr>
      <w:r w:rsidRPr="00E65132">
        <w:rPr>
          <w:rFonts w:ascii="Times New Roman" w:hAnsi="Times New Roman" w:cs="Times New Roman"/>
          <w:sz w:val="28"/>
          <w:szCs w:val="28"/>
        </w:rPr>
        <w:t xml:space="preserve">В основу сюжета романа легли биографические коллизии: любовному «треугольнику» </w:t>
      </w:r>
      <w:proofErr w:type="spellStart"/>
      <w:r w:rsidRPr="00E65132">
        <w:rPr>
          <w:rFonts w:ascii="Times New Roman" w:hAnsi="Times New Roman" w:cs="Times New Roman"/>
          <w:sz w:val="28"/>
          <w:szCs w:val="28"/>
        </w:rPr>
        <w:t>Рупрехт</w:t>
      </w:r>
      <w:proofErr w:type="spellEnd"/>
      <w:r w:rsidRPr="00E65132">
        <w:rPr>
          <w:rFonts w:ascii="Times New Roman" w:hAnsi="Times New Roman" w:cs="Times New Roman"/>
          <w:sz w:val="28"/>
          <w:szCs w:val="28"/>
        </w:rPr>
        <w:t xml:space="preserve"> – Рената – граф Генрих фон </w:t>
      </w:r>
      <w:proofErr w:type="spellStart"/>
      <w:r w:rsidRPr="00E65132">
        <w:rPr>
          <w:rFonts w:ascii="Times New Roman" w:hAnsi="Times New Roman" w:cs="Times New Roman"/>
          <w:sz w:val="28"/>
          <w:szCs w:val="28"/>
        </w:rPr>
        <w:t>Оттергейм</w:t>
      </w:r>
      <w:proofErr w:type="spellEnd"/>
      <w:r w:rsidRPr="00E65132">
        <w:rPr>
          <w:rFonts w:ascii="Times New Roman" w:hAnsi="Times New Roman" w:cs="Times New Roman"/>
          <w:sz w:val="28"/>
          <w:szCs w:val="28"/>
        </w:rPr>
        <w:t xml:space="preserve"> соответствуют личные взаимоотношения Брюсова, Нины Петровской и Андрея Белого в 1904 – 1905 гг. Брюсов запечатлел в романе реальные ситуации и характеры, перенеся их в иную историческую обстановку. </w:t>
      </w:r>
    </w:p>
    <w:p w:rsidR="00E65132" w:rsidRPr="00E65132" w:rsidRDefault="00E65132" w:rsidP="00E65132">
      <w:pPr>
        <w:pStyle w:val="a3"/>
        <w:ind w:firstLine="709"/>
        <w:jc w:val="both"/>
        <w:rPr>
          <w:rFonts w:ascii="Times New Roman" w:hAnsi="Times New Roman" w:cs="Times New Roman"/>
          <w:sz w:val="28"/>
          <w:szCs w:val="28"/>
        </w:rPr>
      </w:pPr>
      <w:r w:rsidRPr="00E65132">
        <w:rPr>
          <w:rFonts w:ascii="Times New Roman" w:hAnsi="Times New Roman" w:cs="Times New Roman"/>
          <w:sz w:val="28"/>
          <w:szCs w:val="28"/>
        </w:rPr>
        <w:t xml:space="preserve">В образе экстатической, полубезумной визионерки </w:t>
      </w:r>
      <w:proofErr w:type="spellStart"/>
      <w:r w:rsidRPr="00E65132">
        <w:rPr>
          <w:rFonts w:ascii="Times New Roman" w:hAnsi="Times New Roman" w:cs="Times New Roman"/>
          <w:sz w:val="28"/>
          <w:szCs w:val="28"/>
        </w:rPr>
        <w:t>Ренаты</w:t>
      </w:r>
      <w:proofErr w:type="spellEnd"/>
      <w:r w:rsidRPr="00E65132">
        <w:rPr>
          <w:rFonts w:ascii="Times New Roman" w:hAnsi="Times New Roman" w:cs="Times New Roman"/>
          <w:sz w:val="28"/>
          <w:szCs w:val="28"/>
        </w:rPr>
        <w:t xml:space="preserve"> отражены</w:t>
      </w:r>
      <w:r w:rsidR="007A4726">
        <w:rPr>
          <w:rFonts w:ascii="Times New Roman" w:hAnsi="Times New Roman" w:cs="Times New Roman"/>
          <w:sz w:val="28"/>
          <w:szCs w:val="28"/>
        </w:rPr>
        <w:t xml:space="preserve"> черты Нины Петровской. </w:t>
      </w:r>
      <w:r w:rsidRPr="00E65132">
        <w:rPr>
          <w:rFonts w:ascii="Times New Roman" w:hAnsi="Times New Roman" w:cs="Times New Roman"/>
          <w:sz w:val="28"/>
          <w:szCs w:val="28"/>
        </w:rPr>
        <w:t xml:space="preserve">Ренату Петровская восприняла как свое второе «я»: именем Рената подписывала многие свои письма к Брюсову, специально ездила в Кельн, чтобы полнее ощутить себя героиней романа («Я лежала на полу собора, как та Рената, которую ты создал, а потом забыл и разлюбил»). История сближения графа Генриха с </w:t>
      </w:r>
      <w:proofErr w:type="spellStart"/>
      <w:r w:rsidRPr="00E65132">
        <w:rPr>
          <w:rFonts w:ascii="Times New Roman" w:hAnsi="Times New Roman" w:cs="Times New Roman"/>
          <w:sz w:val="28"/>
          <w:szCs w:val="28"/>
        </w:rPr>
        <w:t>Ренатой</w:t>
      </w:r>
      <w:proofErr w:type="spellEnd"/>
      <w:r w:rsidRPr="00E65132">
        <w:rPr>
          <w:rFonts w:ascii="Times New Roman" w:hAnsi="Times New Roman" w:cs="Times New Roman"/>
          <w:sz w:val="28"/>
          <w:szCs w:val="28"/>
        </w:rPr>
        <w:t xml:space="preserve">, склоняющей его к земной любви, отражает характер отношений </w:t>
      </w:r>
      <w:r>
        <w:rPr>
          <w:rFonts w:ascii="Times New Roman" w:hAnsi="Times New Roman" w:cs="Times New Roman"/>
          <w:sz w:val="28"/>
          <w:szCs w:val="28"/>
        </w:rPr>
        <w:t xml:space="preserve">А. </w:t>
      </w:r>
      <w:r w:rsidRPr="00E65132">
        <w:rPr>
          <w:rFonts w:ascii="Times New Roman" w:hAnsi="Times New Roman" w:cs="Times New Roman"/>
          <w:sz w:val="28"/>
          <w:szCs w:val="28"/>
        </w:rPr>
        <w:t xml:space="preserve">Белого и </w:t>
      </w:r>
      <w:r w:rsidR="00AB1E6D">
        <w:rPr>
          <w:rFonts w:ascii="Times New Roman" w:hAnsi="Times New Roman" w:cs="Times New Roman"/>
          <w:sz w:val="28"/>
          <w:szCs w:val="28"/>
        </w:rPr>
        <w:t xml:space="preserve">Н. </w:t>
      </w:r>
      <w:r w:rsidRPr="00E65132">
        <w:rPr>
          <w:rFonts w:ascii="Times New Roman" w:hAnsi="Times New Roman" w:cs="Times New Roman"/>
          <w:sz w:val="28"/>
          <w:szCs w:val="28"/>
        </w:rPr>
        <w:t xml:space="preserve">Петровской. Бегству Генриха от </w:t>
      </w:r>
      <w:proofErr w:type="spellStart"/>
      <w:r w:rsidRPr="00E65132">
        <w:rPr>
          <w:rFonts w:ascii="Times New Roman" w:hAnsi="Times New Roman" w:cs="Times New Roman"/>
          <w:sz w:val="28"/>
          <w:szCs w:val="28"/>
        </w:rPr>
        <w:t>Ренаты</w:t>
      </w:r>
      <w:proofErr w:type="spellEnd"/>
      <w:r w:rsidRPr="00E65132">
        <w:rPr>
          <w:rFonts w:ascii="Times New Roman" w:hAnsi="Times New Roman" w:cs="Times New Roman"/>
          <w:sz w:val="28"/>
          <w:szCs w:val="28"/>
        </w:rPr>
        <w:t xml:space="preserve"> соответствуют попытки </w:t>
      </w:r>
      <w:r w:rsidR="00AB1E6D">
        <w:rPr>
          <w:rFonts w:ascii="Times New Roman" w:hAnsi="Times New Roman" w:cs="Times New Roman"/>
          <w:sz w:val="28"/>
          <w:szCs w:val="28"/>
        </w:rPr>
        <w:t xml:space="preserve">А. </w:t>
      </w:r>
      <w:r w:rsidRPr="00E65132">
        <w:rPr>
          <w:rFonts w:ascii="Times New Roman" w:hAnsi="Times New Roman" w:cs="Times New Roman"/>
          <w:sz w:val="28"/>
          <w:szCs w:val="28"/>
        </w:rPr>
        <w:t xml:space="preserve">Белого прервать тяготящую его связь. Сближение Петровской и Брюсова находит свое преломление в основной сюжетной коллизии романа – истории </w:t>
      </w:r>
      <w:proofErr w:type="spellStart"/>
      <w:r w:rsidRPr="00E65132">
        <w:rPr>
          <w:rFonts w:ascii="Times New Roman" w:hAnsi="Times New Roman" w:cs="Times New Roman"/>
          <w:sz w:val="28"/>
          <w:szCs w:val="28"/>
        </w:rPr>
        <w:t>Рупрехта</w:t>
      </w:r>
      <w:proofErr w:type="spellEnd"/>
      <w:r w:rsidRPr="00E65132">
        <w:rPr>
          <w:rFonts w:ascii="Times New Roman" w:hAnsi="Times New Roman" w:cs="Times New Roman"/>
          <w:sz w:val="28"/>
          <w:szCs w:val="28"/>
        </w:rPr>
        <w:t xml:space="preserve"> и </w:t>
      </w:r>
      <w:proofErr w:type="spellStart"/>
      <w:r w:rsidRPr="00E65132">
        <w:rPr>
          <w:rFonts w:ascii="Times New Roman" w:hAnsi="Times New Roman" w:cs="Times New Roman"/>
          <w:sz w:val="28"/>
          <w:szCs w:val="28"/>
        </w:rPr>
        <w:t>Ренаты</w:t>
      </w:r>
      <w:proofErr w:type="spellEnd"/>
      <w:r w:rsidRPr="00E65132">
        <w:rPr>
          <w:rFonts w:ascii="Times New Roman" w:hAnsi="Times New Roman" w:cs="Times New Roman"/>
          <w:sz w:val="28"/>
          <w:szCs w:val="28"/>
        </w:rPr>
        <w:t xml:space="preserve">. Центральный эпизод – встреча и дуэль </w:t>
      </w:r>
      <w:proofErr w:type="spellStart"/>
      <w:r w:rsidRPr="00E65132">
        <w:rPr>
          <w:rFonts w:ascii="Times New Roman" w:hAnsi="Times New Roman" w:cs="Times New Roman"/>
          <w:sz w:val="28"/>
          <w:szCs w:val="28"/>
        </w:rPr>
        <w:t>Рупрехта</w:t>
      </w:r>
      <w:proofErr w:type="spellEnd"/>
      <w:r w:rsidRPr="00E65132">
        <w:rPr>
          <w:rFonts w:ascii="Times New Roman" w:hAnsi="Times New Roman" w:cs="Times New Roman"/>
          <w:sz w:val="28"/>
          <w:szCs w:val="28"/>
        </w:rPr>
        <w:t xml:space="preserve"> и Генриха. </w:t>
      </w:r>
    </w:p>
    <w:p w:rsidR="00E65132" w:rsidRDefault="00E65132" w:rsidP="00E65132">
      <w:pPr>
        <w:pStyle w:val="a3"/>
        <w:ind w:firstLine="709"/>
        <w:jc w:val="both"/>
        <w:rPr>
          <w:rFonts w:ascii="Times New Roman" w:hAnsi="Times New Roman" w:cs="Times New Roman"/>
          <w:sz w:val="28"/>
          <w:szCs w:val="28"/>
        </w:rPr>
      </w:pPr>
      <w:r w:rsidRPr="00E65132">
        <w:rPr>
          <w:rFonts w:ascii="Times New Roman" w:hAnsi="Times New Roman" w:cs="Times New Roman"/>
          <w:sz w:val="28"/>
          <w:szCs w:val="28"/>
        </w:rPr>
        <w:t xml:space="preserve">В противостоянии рационалиста </w:t>
      </w:r>
      <w:proofErr w:type="spellStart"/>
      <w:r w:rsidRPr="00E65132">
        <w:rPr>
          <w:rFonts w:ascii="Times New Roman" w:hAnsi="Times New Roman" w:cs="Times New Roman"/>
          <w:sz w:val="28"/>
          <w:szCs w:val="28"/>
        </w:rPr>
        <w:t>Рупрехта</w:t>
      </w:r>
      <w:proofErr w:type="spellEnd"/>
      <w:r w:rsidRPr="00E65132">
        <w:rPr>
          <w:rFonts w:ascii="Times New Roman" w:hAnsi="Times New Roman" w:cs="Times New Roman"/>
          <w:sz w:val="28"/>
          <w:szCs w:val="28"/>
        </w:rPr>
        <w:t xml:space="preserve"> и мистика графа Генриха сказались не только личные отношения </w:t>
      </w:r>
      <w:r>
        <w:rPr>
          <w:rFonts w:ascii="Times New Roman" w:hAnsi="Times New Roman" w:cs="Times New Roman"/>
          <w:sz w:val="28"/>
          <w:szCs w:val="28"/>
        </w:rPr>
        <w:t xml:space="preserve">В. </w:t>
      </w:r>
      <w:r w:rsidRPr="00E65132">
        <w:rPr>
          <w:rFonts w:ascii="Times New Roman" w:hAnsi="Times New Roman" w:cs="Times New Roman"/>
          <w:sz w:val="28"/>
          <w:szCs w:val="28"/>
        </w:rPr>
        <w:t>Брюсова и А</w:t>
      </w:r>
      <w:r>
        <w:rPr>
          <w:rFonts w:ascii="Times New Roman" w:hAnsi="Times New Roman" w:cs="Times New Roman"/>
          <w:sz w:val="28"/>
          <w:szCs w:val="28"/>
        </w:rPr>
        <w:t>.</w:t>
      </w:r>
      <w:r w:rsidRPr="00E65132">
        <w:rPr>
          <w:rFonts w:ascii="Times New Roman" w:hAnsi="Times New Roman" w:cs="Times New Roman"/>
          <w:sz w:val="28"/>
          <w:szCs w:val="28"/>
        </w:rPr>
        <w:t xml:space="preserve"> Белого, но их литературные позиции, идейно-психологическое противостояние – диалог «старших» символистов и </w:t>
      </w:r>
      <w:proofErr w:type="spellStart"/>
      <w:r w:rsidRPr="00E65132">
        <w:rPr>
          <w:rFonts w:ascii="Times New Roman" w:hAnsi="Times New Roman" w:cs="Times New Roman"/>
          <w:sz w:val="28"/>
          <w:szCs w:val="28"/>
        </w:rPr>
        <w:t>младосимволистов</w:t>
      </w:r>
      <w:proofErr w:type="spellEnd"/>
      <w:r w:rsidRPr="00E65132">
        <w:rPr>
          <w:rFonts w:ascii="Times New Roman" w:hAnsi="Times New Roman" w:cs="Times New Roman"/>
          <w:sz w:val="28"/>
          <w:szCs w:val="28"/>
        </w:rPr>
        <w:t xml:space="preserve">. </w:t>
      </w:r>
      <w:proofErr w:type="spellStart"/>
      <w:r w:rsidRPr="00E65132">
        <w:rPr>
          <w:rFonts w:ascii="Times New Roman" w:hAnsi="Times New Roman" w:cs="Times New Roman"/>
          <w:sz w:val="28"/>
          <w:szCs w:val="28"/>
        </w:rPr>
        <w:t>Младосимволистский</w:t>
      </w:r>
      <w:proofErr w:type="spellEnd"/>
      <w:r w:rsidRPr="00E65132">
        <w:rPr>
          <w:rFonts w:ascii="Times New Roman" w:hAnsi="Times New Roman" w:cs="Times New Roman"/>
          <w:sz w:val="28"/>
          <w:szCs w:val="28"/>
        </w:rPr>
        <w:t xml:space="preserve"> кружок «Аргонавты» – прообраз мистического общества, членом которого был граф Генрих. Поединок героев романа – символическое изображение личных и мировоззренческих столкновений Брюсова и Белого. Генрих уподобляется «светлому архистратигу Михаилу» (</w:t>
      </w:r>
      <w:r w:rsidR="00AB1E6D">
        <w:rPr>
          <w:rFonts w:ascii="Times New Roman" w:hAnsi="Times New Roman" w:cs="Times New Roman"/>
          <w:sz w:val="28"/>
          <w:szCs w:val="28"/>
        </w:rPr>
        <w:t xml:space="preserve">А. </w:t>
      </w:r>
      <w:r w:rsidRPr="00E65132">
        <w:rPr>
          <w:rFonts w:ascii="Times New Roman" w:hAnsi="Times New Roman" w:cs="Times New Roman"/>
          <w:sz w:val="28"/>
          <w:szCs w:val="28"/>
        </w:rPr>
        <w:t>Белый в соответствии со своим псевдонимом воплощал светлое начало, силы добра). Темное, магическое начало олицетворяет Брюсов-</w:t>
      </w:r>
      <w:proofErr w:type="spellStart"/>
      <w:r w:rsidRPr="00E65132">
        <w:rPr>
          <w:rFonts w:ascii="Times New Roman" w:hAnsi="Times New Roman" w:cs="Times New Roman"/>
          <w:sz w:val="28"/>
          <w:szCs w:val="28"/>
        </w:rPr>
        <w:t>Рупрехт</w:t>
      </w:r>
      <w:proofErr w:type="spellEnd"/>
      <w:r w:rsidRPr="00E65132">
        <w:rPr>
          <w:rFonts w:ascii="Times New Roman" w:hAnsi="Times New Roman" w:cs="Times New Roman"/>
          <w:sz w:val="28"/>
          <w:szCs w:val="28"/>
        </w:rPr>
        <w:t xml:space="preserve">. </w:t>
      </w:r>
    </w:p>
    <w:p w:rsidR="00E65132" w:rsidRDefault="00E65132" w:rsidP="00E65132">
      <w:pPr>
        <w:pStyle w:val="a3"/>
        <w:ind w:firstLine="709"/>
        <w:jc w:val="both"/>
        <w:rPr>
          <w:rFonts w:ascii="Times New Roman" w:hAnsi="Times New Roman" w:cs="Times New Roman"/>
          <w:sz w:val="28"/>
          <w:szCs w:val="28"/>
        </w:rPr>
      </w:pPr>
      <w:r w:rsidRPr="00E65132">
        <w:rPr>
          <w:rFonts w:ascii="Times New Roman" w:hAnsi="Times New Roman" w:cs="Times New Roman"/>
          <w:sz w:val="28"/>
          <w:szCs w:val="28"/>
        </w:rPr>
        <w:t>Современники писателя отмечали огромный труд писателя, нашедшего массу деталей и свидетельств о жизни Германии первой трети 16 века. Произведение поражает богатством исторических познаний. Немецкие критики высказывали сомнения в национальности автора, считали, что только немец мог так подробно знать детали истории Германии. Черновики произведения показывают, насколько скрупулезно работал Брюсов. Так, среди подготовительных материалов есть таблица европейской монетной системы 16 века, перечень пород рыб, обитающих в Рейне, рецепт колдовской мази и др. С. Прокофьев со</w:t>
      </w:r>
      <w:r>
        <w:rPr>
          <w:rFonts w:ascii="Times New Roman" w:hAnsi="Times New Roman" w:cs="Times New Roman"/>
          <w:sz w:val="28"/>
          <w:szCs w:val="28"/>
        </w:rPr>
        <w:t>з</w:t>
      </w:r>
      <w:r w:rsidRPr="00E65132">
        <w:rPr>
          <w:rFonts w:ascii="Times New Roman" w:hAnsi="Times New Roman" w:cs="Times New Roman"/>
          <w:sz w:val="28"/>
          <w:szCs w:val="28"/>
        </w:rPr>
        <w:t>дал через 15 лет после публи</w:t>
      </w:r>
      <w:r>
        <w:rPr>
          <w:rFonts w:ascii="Times New Roman" w:hAnsi="Times New Roman" w:cs="Times New Roman"/>
          <w:sz w:val="28"/>
          <w:szCs w:val="28"/>
        </w:rPr>
        <w:t>кации романа одноименную оперу.</w:t>
      </w:r>
    </w:p>
    <w:p w:rsidR="00E65132" w:rsidRDefault="00E65132" w:rsidP="00E65132">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E65132">
        <w:rPr>
          <w:rFonts w:ascii="Times New Roman" w:hAnsi="Times New Roman" w:cs="Times New Roman"/>
          <w:sz w:val="28"/>
          <w:szCs w:val="28"/>
        </w:rPr>
        <w:t>Историософская трилогия Д.</w:t>
      </w:r>
      <w:r w:rsidR="008F3ADA">
        <w:rPr>
          <w:rFonts w:ascii="Times New Roman" w:hAnsi="Times New Roman" w:cs="Times New Roman"/>
          <w:sz w:val="28"/>
          <w:szCs w:val="28"/>
        </w:rPr>
        <w:t xml:space="preserve"> С.</w:t>
      </w:r>
      <w:r w:rsidRPr="00E65132">
        <w:rPr>
          <w:rFonts w:ascii="Times New Roman" w:hAnsi="Times New Roman" w:cs="Times New Roman"/>
          <w:sz w:val="28"/>
          <w:szCs w:val="28"/>
        </w:rPr>
        <w:t xml:space="preserve"> </w:t>
      </w:r>
      <w:proofErr w:type="gramStart"/>
      <w:r w:rsidRPr="00E65132">
        <w:rPr>
          <w:rFonts w:ascii="Times New Roman" w:hAnsi="Times New Roman" w:cs="Times New Roman"/>
          <w:sz w:val="28"/>
          <w:szCs w:val="28"/>
        </w:rPr>
        <w:t>Мережковского</w:t>
      </w:r>
      <w:proofErr w:type="gramEnd"/>
      <w:r w:rsidRPr="00E65132">
        <w:rPr>
          <w:rFonts w:ascii="Times New Roman" w:hAnsi="Times New Roman" w:cs="Times New Roman"/>
          <w:sz w:val="28"/>
          <w:szCs w:val="28"/>
        </w:rPr>
        <w:t xml:space="preserve"> «Христос и Антихрист».</w:t>
      </w:r>
    </w:p>
    <w:p w:rsidR="00E65132" w:rsidRPr="00E65132" w:rsidRDefault="00E65132" w:rsidP="00E65132">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Д. С. </w:t>
      </w:r>
      <w:proofErr w:type="gramStart"/>
      <w:r>
        <w:rPr>
          <w:rFonts w:ascii="Times New Roman" w:hAnsi="Times New Roman" w:cs="Times New Roman"/>
          <w:sz w:val="28"/>
          <w:szCs w:val="28"/>
        </w:rPr>
        <w:t>Мережковский</w:t>
      </w:r>
      <w:proofErr w:type="gramEnd"/>
      <w:r>
        <w:rPr>
          <w:rFonts w:ascii="Times New Roman" w:hAnsi="Times New Roman" w:cs="Times New Roman"/>
          <w:sz w:val="28"/>
          <w:szCs w:val="28"/>
        </w:rPr>
        <w:t xml:space="preserve"> о</w:t>
      </w:r>
      <w:r w:rsidRPr="00E65132">
        <w:rPr>
          <w:rFonts w:ascii="Times New Roman" w:hAnsi="Times New Roman" w:cs="Times New Roman"/>
          <w:sz w:val="28"/>
          <w:szCs w:val="28"/>
        </w:rPr>
        <w:t xml:space="preserve">бладал глубокой осведомленностью в области филологии, истории философии, истории, религии. Один из основных вопросов творчества Мережковского – религиозно-мистический смысл </w:t>
      </w:r>
      <w:r w:rsidRPr="00E65132">
        <w:rPr>
          <w:rFonts w:ascii="Times New Roman" w:hAnsi="Times New Roman" w:cs="Times New Roman"/>
          <w:sz w:val="28"/>
          <w:szCs w:val="28"/>
        </w:rPr>
        <w:lastRenderedPageBreak/>
        <w:t>жизни</w:t>
      </w:r>
      <w:r w:rsidR="00AB1E6D">
        <w:rPr>
          <w:rFonts w:ascii="Times New Roman" w:hAnsi="Times New Roman" w:cs="Times New Roman"/>
          <w:sz w:val="28"/>
          <w:szCs w:val="28"/>
        </w:rPr>
        <w:t>, истории</w:t>
      </w:r>
      <w:r w:rsidRPr="00E65132">
        <w:rPr>
          <w:rFonts w:ascii="Times New Roman" w:hAnsi="Times New Roman" w:cs="Times New Roman"/>
          <w:sz w:val="28"/>
          <w:szCs w:val="28"/>
        </w:rPr>
        <w:t>. Мережковский – основоположник нового для русской литературы того времени историософского романа.</w:t>
      </w:r>
    </w:p>
    <w:p w:rsidR="00E65132" w:rsidRPr="00E65132" w:rsidRDefault="00E65132" w:rsidP="00E65132">
      <w:pPr>
        <w:pStyle w:val="a3"/>
        <w:ind w:firstLine="709"/>
        <w:jc w:val="both"/>
        <w:rPr>
          <w:rFonts w:ascii="Times New Roman" w:hAnsi="Times New Roman" w:cs="Times New Roman"/>
          <w:sz w:val="28"/>
          <w:szCs w:val="28"/>
        </w:rPr>
      </w:pPr>
      <w:r w:rsidRPr="00E65132">
        <w:rPr>
          <w:rFonts w:ascii="Times New Roman" w:hAnsi="Times New Roman" w:cs="Times New Roman"/>
          <w:sz w:val="28"/>
          <w:szCs w:val="28"/>
        </w:rPr>
        <w:t xml:space="preserve">Трилогия </w:t>
      </w:r>
      <w:r>
        <w:rPr>
          <w:rFonts w:ascii="Times New Roman" w:hAnsi="Times New Roman" w:cs="Times New Roman"/>
          <w:sz w:val="28"/>
          <w:szCs w:val="28"/>
        </w:rPr>
        <w:t xml:space="preserve">Д. С. </w:t>
      </w:r>
      <w:proofErr w:type="gramStart"/>
      <w:r>
        <w:rPr>
          <w:rFonts w:ascii="Times New Roman" w:hAnsi="Times New Roman" w:cs="Times New Roman"/>
          <w:sz w:val="28"/>
          <w:szCs w:val="28"/>
        </w:rPr>
        <w:t>Мережковского</w:t>
      </w:r>
      <w:proofErr w:type="gramEnd"/>
      <w:r w:rsidRPr="00E65132">
        <w:rPr>
          <w:rFonts w:ascii="Times New Roman" w:hAnsi="Times New Roman" w:cs="Times New Roman"/>
          <w:sz w:val="28"/>
          <w:szCs w:val="28"/>
        </w:rPr>
        <w:t xml:space="preserve"> «Христос и Антихрист»</w:t>
      </w:r>
      <w:r>
        <w:rPr>
          <w:rFonts w:ascii="Times New Roman" w:hAnsi="Times New Roman" w:cs="Times New Roman"/>
          <w:sz w:val="28"/>
          <w:szCs w:val="28"/>
        </w:rPr>
        <w:t xml:space="preserve"> </w:t>
      </w:r>
      <w:r w:rsidRPr="00E65132">
        <w:rPr>
          <w:rFonts w:ascii="Times New Roman" w:hAnsi="Times New Roman" w:cs="Times New Roman"/>
          <w:sz w:val="28"/>
          <w:szCs w:val="28"/>
        </w:rPr>
        <w:t xml:space="preserve">стала культурным событием русской и европейской жизни. Материал писатель собирал в книгохранилищах Италии, Греции, Турции, в старообрядческих уголках России. </w:t>
      </w:r>
      <w:r>
        <w:rPr>
          <w:rFonts w:ascii="Times New Roman" w:hAnsi="Times New Roman" w:cs="Times New Roman"/>
          <w:sz w:val="28"/>
          <w:szCs w:val="28"/>
        </w:rPr>
        <w:t>Трилогия включает следующие романы:</w:t>
      </w:r>
    </w:p>
    <w:p w:rsidR="00E65132" w:rsidRPr="00E65132" w:rsidRDefault="00E65132" w:rsidP="00E65132">
      <w:pPr>
        <w:pStyle w:val="a3"/>
        <w:ind w:firstLine="709"/>
        <w:jc w:val="both"/>
        <w:rPr>
          <w:rFonts w:ascii="Times New Roman" w:hAnsi="Times New Roman" w:cs="Times New Roman"/>
          <w:sz w:val="28"/>
          <w:szCs w:val="28"/>
        </w:rPr>
      </w:pPr>
      <w:r w:rsidRPr="00E65132">
        <w:rPr>
          <w:rFonts w:ascii="Times New Roman" w:hAnsi="Times New Roman" w:cs="Times New Roman"/>
          <w:sz w:val="28"/>
          <w:szCs w:val="28"/>
        </w:rPr>
        <w:t>«Смерть богов. Юлиан Отступник», 1896.</w:t>
      </w:r>
    </w:p>
    <w:p w:rsidR="00E65132" w:rsidRPr="00E65132" w:rsidRDefault="00E65132" w:rsidP="00E65132">
      <w:pPr>
        <w:pStyle w:val="a3"/>
        <w:ind w:firstLine="709"/>
        <w:jc w:val="both"/>
        <w:rPr>
          <w:rFonts w:ascii="Times New Roman" w:hAnsi="Times New Roman" w:cs="Times New Roman"/>
          <w:sz w:val="28"/>
          <w:szCs w:val="28"/>
        </w:rPr>
      </w:pPr>
      <w:r w:rsidRPr="00E65132">
        <w:rPr>
          <w:rFonts w:ascii="Times New Roman" w:hAnsi="Times New Roman" w:cs="Times New Roman"/>
          <w:sz w:val="28"/>
          <w:szCs w:val="28"/>
        </w:rPr>
        <w:t>«Воскресшие боги (Леонардо да Винчи»), 1902;</w:t>
      </w:r>
    </w:p>
    <w:p w:rsidR="00E65132" w:rsidRPr="00E65132" w:rsidRDefault="009560B9" w:rsidP="00E65132">
      <w:pPr>
        <w:pStyle w:val="a3"/>
        <w:ind w:firstLine="709"/>
        <w:jc w:val="both"/>
        <w:rPr>
          <w:rFonts w:ascii="Times New Roman" w:hAnsi="Times New Roman" w:cs="Times New Roman"/>
          <w:sz w:val="28"/>
          <w:szCs w:val="28"/>
        </w:rPr>
      </w:pPr>
      <w:r>
        <w:rPr>
          <w:rFonts w:ascii="Times New Roman" w:hAnsi="Times New Roman" w:cs="Times New Roman"/>
          <w:sz w:val="28"/>
          <w:szCs w:val="28"/>
        </w:rPr>
        <w:t>«Антихрист. Петр и Алексей»</w:t>
      </w:r>
      <w:r w:rsidR="00E65132" w:rsidRPr="00E65132">
        <w:rPr>
          <w:rFonts w:ascii="Times New Roman" w:hAnsi="Times New Roman" w:cs="Times New Roman"/>
          <w:sz w:val="28"/>
          <w:szCs w:val="28"/>
        </w:rPr>
        <w:t>, 1905.</w:t>
      </w:r>
    </w:p>
    <w:p w:rsidR="00E65132" w:rsidRPr="00E65132" w:rsidRDefault="00E65132" w:rsidP="00E65132">
      <w:pPr>
        <w:pStyle w:val="a3"/>
        <w:ind w:firstLine="709"/>
        <w:jc w:val="both"/>
        <w:rPr>
          <w:rFonts w:ascii="Times New Roman" w:hAnsi="Times New Roman" w:cs="Times New Roman"/>
          <w:sz w:val="28"/>
          <w:szCs w:val="28"/>
        </w:rPr>
      </w:pPr>
      <w:r w:rsidRPr="00E65132">
        <w:rPr>
          <w:rFonts w:ascii="Times New Roman" w:hAnsi="Times New Roman" w:cs="Times New Roman"/>
          <w:sz w:val="28"/>
          <w:szCs w:val="28"/>
        </w:rPr>
        <w:t>Романы объединяет религиозно-философская проблема</w:t>
      </w:r>
      <w:r w:rsidR="00AB1E6D">
        <w:rPr>
          <w:rFonts w:ascii="Times New Roman" w:hAnsi="Times New Roman" w:cs="Times New Roman"/>
          <w:sz w:val="28"/>
          <w:szCs w:val="28"/>
        </w:rPr>
        <w:t>тика, основная идейная коллизия –</w:t>
      </w:r>
      <w:r w:rsidRPr="00E65132">
        <w:rPr>
          <w:rFonts w:ascii="Times New Roman" w:hAnsi="Times New Roman" w:cs="Times New Roman"/>
          <w:sz w:val="28"/>
          <w:szCs w:val="28"/>
        </w:rPr>
        <w:t xml:space="preserve"> противоборство христианского и языческого, Христа и Антихриста, власти неба и власти земли. </w:t>
      </w:r>
      <w:proofErr w:type="gramStart"/>
      <w:r w:rsidRPr="00E65132">
        <w:rPr>
          <w:rFonts w:ascii="Times New Roman" w:hAnsi="Times New Roman" w:cs="Times New Roman"/>
          <w:sz w:val="28"/>
          <w:szCs w:val="28"/>
        </w:rPr>
        <w:t>Мережковский</w:t>
      </w:r>
      <w:proofErr w:type="gramEnd"/>
      <w:r w:rsidRPr="00E65132">
        <w:rPr>
          <w:rFonts w:ascii="Times New Roman" w:hAnsi="Times New Roman" w:cs="Times New Roman"/>
          <w:sz w:val="28"/>
          <w:szCs w:val="28"/>
        </w:rPr>
        <w:t xml:space="preserve"> стремился определить тайные законы движения истории, объяснить историю как всемирную драму борьбы Христа и Антихриста, Духа и Плоти, как поле битвы божественных и дьявольских сил. Мировую историю он рассматривал как триединый процесс: язычество с его культом плоти сменяется церковным христианством с его умерщвлением плоти и аскетизмом. Писатель считал, что историческое христианство исчерпало себя и открывается царство «Третьего Завета»: соединение плоти и духа. Это будет новая религиозная эпоха – Царство Духа. Писатель выразил в трилогии мысль о сложном единстве мирового исторического процесса.</w:t>
      </w:r>
    </w:p>
    <w:p w:rsidR="00E65132" w:rsidRDefault="00E65132" w:rsidP="00E65132">
      <w:pPr>
        <w:pStyle w:val="a3"/>
        <w:ind w:firstLine="709"/>
        <w:jc w:val="both"/>
        <w:rPr>
          <w:rFonts w:ascii="Times New Roman" w:hAnsi="Times New Roman" w:cs="Times New Roman"/>
          <w:sz w:val="28"/>
          <w:szCs w:val="28"/>
        </w:rPr>
      </w:pPr>
      <w:r w:rsidRPr="00E65132">
        <w:rPr>
          <w:rFonts w:ascii="Times New Roman" w:hAnsi="Times New Roman" w:cs="Times New Roman"/>
          <w:sz w:val="28"/>
          <w:szCs w:val="28"/>
        </w:rPr>
        <w:t>Д. С. Мережковский пи</w:t>
      </w:r>
      <w:r w:rsidR="00AB1E6D">
        <w:rPr>
          <w:rFonts w:ascii="Times New Roman" w:hAnsi="Times New Roman" w:cs="Times New Roman"/>
          <w:sz w:val="28"/>
          <w:szCs w:val="28"/>
        </w:rPr>
        <w:t xml:space="preserve">сал: «Когда я начинал трилогию </w:t>
      </w:r>
      <w:r w:rsidR="00AB1E6D">
        <w:rPr>
          <w:rFonts w:ascii="Times New Roman" w:hAnsi="Times New Roman" w:cs="Times New Roman"/>
          <w:sz w:val="28"/>
          <w:szCs w:val="28"/>
          <w:lang w:val="be-BY"/>
        </w:rPr>
        <w:t>“</w:t>
      </w:r>
      <w:r w:rsidR="00AB1E6D">
        <w:rPr>
          <w:rFonts w:ascii="Times New Roman" w:hAnsi="Times New Roman" w:cs="Times New Roman"/>
          <w:sz w:val="28"/>
          <w:szCs w:val="28"/>
        </w:rPr>
        <w:t>Христос и Антихрист</w:t>
      </w:r>
      <w:r w:rsidR="00AB1E6D">
        <w:rPr>
          <w:rFonts w:ascii="Times New Roman" w:hAnsi="Times New Roman" w:cs="Times New Roman"/>
          <w:sz w:val="28"/>
          <w:szCs w:val="28"/>
          <w:lang w:val="be-BY"/>
        </w:rPr>
        <w:t>”</w:t>
      </w:r>
      <w:r w:rsidRPr="00E65132">
        <w:rPr>
          <w:rFonts w:ascii="Times New Roman" w:hAnsi="Times New Roman" w:cs="Times New Roman"/>
          <w:sz w:val="28"/>
          <w:szCs w:val="28"/>
        </w:rPr>
        <w:t xml:space="preserve">, мне казалось, что существуют две правды: христианство – правда о небе, и язычество – правда о земле, и в будущем соединении этих двух правд – полнота религиозной истины. Но, кончая, я уже знал, что соединение Христа и Антихристом – кощунственная ложь. ... Теперь я также знаю, что надо было мне пройти эту ложь до конца, чтобы увидеть истину. От раздвоения к соединению – таков мой путь и спутник-читатель, если он мне равен в главном, – в свободе исканий, – придет к  той же истине». </w:t>
      </w:r>
    </w:p>
    <w:p w:rsidR="00AB1E6D" w:rsidRDefault="00AB1E6D" w:rsidP="00E65132">
      <w:pPr>
        <w:pStyle w:val="a3"/>
        <w:ind w:firstLine="709"/>
        <w:jc w:val="both"/>
        <w:rPr>
          <w:rFonts w:ascii="Times New Roman" w:hAnsi="Times New Roman" w:cs="Times New Roman"/>
          <w:sz w:val="28"/>
          <w:szCs w:val="28"/>
        </w:rPr>
      </w:pPr>
      <w:r w:rsidRPr="00AB1E6D">
        <w:rPr>
          <w:rFonts w:ascii="Times New Roman" w:hAnsi="Times New Roman" w:cs="Times New Roman"/>
          <w:sz w:val="28"/>
          <w:szCs w:val="28"/>
        </w:rPr>
        <w:t xml:space="preserve">Ключевые символистские темы трилогии – </w:t>
      </w:r>
      <w:proofErr w:type="gramStart"/>
      <w:r w:rsidRPr="00AB1E6D">
        <w:rPr>
          <w:rFonts w:ascii="Times New Roman" w:hAnsi="Times New Roman" w:cs="Times New Roman"/>
          <w:sz w:val="28"/>
          <w:szCs w:val="28"/>
        </w:rPr>
        <w:t>небесное</w:t>
      </w:r>
      <w:proofErr w:type="gramEnd"/>
      <w:r w:rsidRPr="00AB1E6D">
        <w:rPr>
          <w:rFonts w:ascii="Times New Roman" w:hAnsi="Times New Roman" w:cs="Times New Roman"/>
          <w:sz w:val="28"/>
          <w:szCs w:val="28"/>
        </w:rPr>
        <w:t xml:space="preserve"> и земное, жизни и сме</w:t>
      </w:r>
      <w:r>
        <w:rPr>
          <w:rFonts w:ascii="Times New Roman" w:hAnsi="Times New Roman" w:cs="Times New Roman"/>
          <w:sz w:val="28"/>
          <w:szCs w:val="28"/>
        </w:rPr>
        <w:t xml:space="preserve">рть, человек и Бог, конец мира. </w:t>
      </w:r>
      <w:r w:rsidRPr="00AB1E6D">
        <w:rPr>
          <w:rFonts w:ascii="Times New Roman" w:hAnsi="Times New Roman" w:cs="Times New Roman"/>
          <w:sz w:val="28"/>
          <w:szCs w:val="28"/>
        </w:rPr>
        <w:t>Мережковский использовал символику мировой культуры: образы античной, восточной, христианской и других мифологий.</w:t>
      </w:r>
    </w:p>
    <w:p w:rsidR="007405D2" w:rsidRDefault="00E65132" w:rsidP="007405D2">
      <w:pPr>
        <w:pStyle w:val="a3"/>
        <w:ind w:firstLine="709"/>
        <w:jc w:val="both"/>
        <w:rPr>
          <w:rFonts w:ascii="Times New Roman" w:hAnsi="Times New Roman" w:cs="Times New Roman"/>
          <w:sz w:val="28"/>
          <w:szCs w:val="28"/>
        </w:rPr>
      </w:pPr>
      <w:r w:rsidRPr="00E65132">
        <w:rPr>
          <w:rFonts w:ascii="Times New Roman" w:hAnsi="Times New Roman" w:cs="Times New Roman"/>
          <w:sz w:val="28"/>
          <w:szCs w:val="28"/>
        </w:rPr>
        <w:t xml:space="preserve">В романе о Леонардо да Винчи, изображена эпоха Возрождения, противоречия </w:t>
      </w:r>
      <w:r w:rsidR="00AB1E6D">
        <w:rPr>
          <w:rFonts w:ascii="Times New Roman" w:hAnsi="Times New Roman" w:cs="Times New Roman"/>
          <w:sz w:val="28"/>
          <w:szCs w:val="28"/>
        </w:rPr>
        <w:t>между аскетически суровым с</w:t>
      </w:r>
      <w:r w:rsidRPr="00E65132">
        <w:rPr>
          <w:rFonts w:ascii="Times New Roman" w:hAnsi="Times New Roman" w:cs="Times New Roman"/>
          <w:sz w:val="28"/>
          <w:szCs w:val="28"/>
        </w:rPr>
        <w:t>редневековым миросозерцанием и новым г</w:t>
      </w:r>
      <w:r>
        <w:rPr>
          <w:rFonts w:ascii="Times New Roman" w:hAnsi="Times New Roman" w:cs="Times New Roman"/>
          <w:sz w:val="28"/>
          <w:szCs w:val="28"/>
        </w:rPr>
        <w:t xml:space="preserve">уманистическим мировоззрением. </w:t>
      </w:r>
      <w:r w:rsidRPr="00E65132">
        <w:rPr>
          <w:rFonts w:ascii="Times New Roman" w:hAnsi="Times New Roman" w:cs="Times New Roman"/>
          <w:sz w:val="28"/>
          <w:szCs w:val="28"/>
        </w:rPr>
        <w:t xml:space="preserve">В центре – образ гениального мыслителя, художника, изобретателя Леонардо да Винчи, который воспринимает историю как борьбу противоположных начал, нерасторжимость плотского и духовного в жизни. </w:t>
      </w:r>
    </w:p>
    <w:p w:rsidR="00AB1E6D" w:rsidRDefault="007405D2" w:rsidP="007405D2">
      <w:pPr>
        <w:pStyle w:val="a3"/>
        <w:ind w:firstLine="709"/>
        <w:jc w:val="both"/>
        <w:rPr>
          <w:rFonts w:ascii="Times New Roman" w:hAnsi="Times New Roman" w:cs="Times New Roman"/>
          <w:sz w:val="28"/>
          <w:szCs w:val="28"/>
        </w:rPr>
      </w:pPr>
      <w:r w:rsidRPr="007405D2">
        <w:rPr>
          <w:rFonts w:ascii="Times New Roman" w:hAnsi="Times New Roman" w:cs="Times New Roman"/>
          <w:sz w:val="28"/>
          <w:szCs w:val="28"/>
        </w:rPr>
        <w:t xml:space="preserve">Трилогия сыграла огромную роль в становлении проблематики и поэтики русского символизма. Мережковский – один из главных создателей поэтики символистской прозы. Он первым соединил универсализм символисткой картины мира с историей, исторической тематикой. </w:t>
      </w:r>
      <w:proofErr w:type="gramStart"/>
      <w:r w:rsidRPr="007405D2">
        <w:rPr>
          <w:rFonts w:ascii="Times New Roman" w:hAnsi="Times New Roman" w:cs="Times New Roman"/>
          <w:sz w:val="28"/>
          <w:szCs w:val="28"/>
        </w:rPr>
        <w:t>Мережковский</w:t>
      </w:r>
      <w:proofErr w:type="gramEnd"/>
      <w:r w:rsidRPr="007405D2">
        <w:rPr>
          <w:rFonts w:ascii="Times New Roman" w:hAnsi="Times New Roman" w:cs="Times New Roman"/>
          <w:sz w:val="28"/>
          <w:szCs w:val="28"/>
        </w:rPr>
        <w:t xml:space="preserve"> опирался на исторические свидетельства. Так, в романе о </w:t>
      </w:r>
      <w:r w:rsidRPr="007405D2">
        <w:rPr>
          <w:rFonts w:ascii="Times New Roman" w:hAnsi="Times New Roman" w:cs="Times New Roman"/>
          <w:sz w:val="28"/>
          <w:szCs w:val="28"/>
        </w:rPr>
        <w:lastRenderedPageBreak/>
        <w:t>Леонардо да Винчи он использовал хроники конца 15 – начала 16 веков, рукописи, записные книжки Леонардо да Винчи. В то же время в основе трилогии лежит мифопоэтическое мышление. Роман о Леонардо да Винчи насыщен образами вещих снов, видений, фантастических слухов, предчув</w:t>
      </w:r>
      <w:r>
        <w:rPr>
          <w:rFonts w:ascii="Times New Roman" w:hAnsi="Times New Roman" w:cs="Times New Roman"/>
          <w:sz w:val="28"/>
          <w:szCs w:val="28"/>
        </w:rPr>
        <w:t>с</w:t>
      </w:r>
      <w:r w:rsidRPr="007405D2">
        <w:rPr>
          <w:rFonts w:ascii="Times New Roman" w:hAnsi="Times New Roman" w:cs="Times New Roman"/>
          <w:sz w:val="28"/>
          <w:szCs w:val="28"/>
        </w:rPr>
        <w:t xml:space="preserve">твий. </w:t>
      </w:r>
    </w:p>
    <w:p w:rsidR="00E65132" w:rsidRPr="00E65132" w:rsidRDefault="00E65132" w:rsidP="007405D2">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E65132">
        <w:rPr>
          <w:rFonts w:ascii="Times New Roman" w:hAnsi="Times New Roman" w:cs="Times New Roman"/>
          <w:sz w:val="28"/>
          <w:szCs w:val="28"/>
        </w:rPr>
        <w:t xml:space="preserve">Роман «Смерть богов. Юлиан Отступник». </w:t>
      </w:r>
    </w:p>
    <w:p w:rsidR="00761A5C" w:rsidRDefault="00E65132" w:rsidP="00E65132">
      <w:pPr>
        <w:pStyle w:val="a3"/>
        <w:ind w:firstLine="709"/>
        <w:jc w:val="both"/>
        <w:rPr>
          <w:rFonts w:ascii="Times New Roman" w:hAnsi="Times New Roman" w:cs="Times New Roman"/>
          <w:sz w:val="28"/>
          <w:szCs w:val="28"/>
        </w:rPr>
      </w:pPr>
      <w:r w:rsidRPr="00E65132">
        <w:rPr>
          <w:rFonts w:ascii="Times New Roman" w:hAnsi="Times New Roman" w:cs="Times New Roman"/>
          <w:sz w:val="28"/>
          <w:szCs w:val="28"/>
        </w:rPr>
        <w:t xml:space="preserve">Роман «Смерть богов» </w:t>
      </w:r>
      <w:r w:rsidR="00412EE8">
        <w:rPr>
          <w:rFonts w:ascii="Times New Roman" w:hAnsi="Times New Roman" w:cs="Times New Roman"/>
          <w:sz w:val="28"/>
          <w:szCs w:val="28"/>
        </w:rPr>
        <w:t xml:space="preserve">повествует </w:t>
      </w:r>
      <w:r w:rsidRPr="00E65132">
        <w:rPr>
          <w:rFonts w:ascii="Times New Roman" w:hAnsi="Times New Roman" w:cs="Times New Roman"/>
          <w:sz w:val="28"/>
          <w:szCs w:val="28"/>
        </w:rPr>
        <w:t xml:space="preserve">о римском императоре Юлиане </w:t>
      </w:r>
      <w:proofErr w:type="spellStart"/>
      <w:r w:rsidRPr="00E65132">
        <w:rPr>
          <w:rFonts w:ascii="Times New Roman" w:hAnsi="Times New Roman" w:cs="Times New Roman"/>
          <w:sz w:val="28"/>
          <w:szCs w:val="28"/>
        </w:rPr>
        <w:t>Апостате</w:t>
      </w:r>
      <w:proofErr w:type="spellEnd"/>
      <w:r w:rsidRPr="00E65132">
        <w:rPr>
          <w:rFonts w:ascii="Times New Roman" w:hAnsi="Times New Roman" w:cs="Times New Roman"/>
          <w:sz w:val="28"/>
          <w:szCs w:val="28"/>
        </w:rPr>
        <w:t xml:space="preserve"> (правил с 361 по 363 год), прозванном «Отступником» за свою попытку возродить умирающую языческую религию, восстановить культ богов-олимпийцев после трех веков христианства. Фигура Юлиана трагична, поскольку он обречен в своей попытке повернуть историю вспять, восстановить языческую культуру, проникнутую духом эстетизма. Юлиан – аристократ, эстет, герой ницшеанского типа. Демократический дух раннего христианства неприемлем для него. Юлиан терпит военное поражение и умирает потому с авторской точки зрения, что он пришел до того срока, когда возможно объединение языческих и христианских идеалов. Раннее название романа – «Отверженный». Юлиан видит в античности, в эллинской культуре гармонию и красоту, но когда он пытается возродить языческие обряды, почитание древних богов, то обнаруживается, что из них уходит красота, а остается ненавистные императору в черни пошлость и уродство. Например, устроенное императором вакхическое шествие в Константинополе оказывается бессмысленной пародией: «вакханки» оказываются подкупленными гетерами, толпа кишит воришками, пьяными легионерами, кулачными бойцами. </w:t>
      </w:r>
    </w:p>
    <w:p w:rsidR="00E65132" w:rsidRDefault="00E65132" w:rsidP="00E65132">
      <w:pPr>
        <w:pStyle w:val="a3"/>
        <w:ind w:firstLine="709"/>
        <w:jc w:val="both"/>
        <w:rPr>
          <w:rFonts w:ascii="Times New Roman" w:hAnsi="Times New Roman" w:cs="Times New Roman"/>
          <w:sz w:val="28"/>
          <w:szCs w:val="28"/>
        </w:rPr>
      </w:pPr>
      <w:r w:rsidRPr="00E65132">
        <w:rPr>
          <w:rFonts w:ascii="Times New Roman" w:hAnsi="Times New Roman" w:cs="Times New Roman"/>
          <w:sz w:val="28"/>
          <w:szCs w:val="28"/>
        </w:rPr>
        <w:t>Натура Юлиана мало похожа на элл</w:t>
      </w:r>
      <w:r w:rsidR="00761A5C">
        <w:rPr>
          <w:rFonts w:ascii="Times New Roman" w:hAnsi="Times New Roman" w:cs="Times New Roman"/>
          <w:sz w:val="28"/>
          <w:szCs w:val="28"/>
        </w:rPr>
        <w:t>инскую, христианина в нем более</w:t>
      </w:r>
      <w:proofErr w:type="gramStart"/>
      <w:r w:rsidR="00761A5C">
        <w:rPr>
          <w:rFonts w:ascii="Times New Roman" w:hAnsi="Times New Roman" w:cs="Times New Roman"/>
          <w:sz w:val="28"/>
          <w:szCs w:val="28"/>
        </w:rPr>
        <w:t>,</w:t>
      </w:r>
      <w:proofErr w:type="gramEnd"/>
      <w:r w:rsidRPr="00E65132">
        <w:rPr>
          <w:rFonts w:ascii="Times New Roman" w:hAnsi="Times New Roman" w:cs="Times New Roman"/>
          <w:sz w:val="28"/>
          <w:szCs w:val="28"/>
        </w:rPr>
        <w:t xml:space="preserve"> чем он подозревал. Максим Эфесский называет Юлиана Христианином. Умирающий Юлиан не только признает победу Галилеянина, но и зовет его в бреду: «Как я любил Тебя, Пастырь Добрый, Тебя одного…». Перед смертью Юлиан произносит фразу: «Ты победил меня, Галилеянин!». Язычество – сфера </w:t>
      </w:r>
      <w:proofErr w:type="gramStart"/>
      <w:r w:rsidRPr="00E65132">
        <w:rPr>
          <w:rFonts w:ascii="Times New Roman" w:hAnsi="Times New Roman" w:cs="Times New Roman"/>
          <w:sz w:val="28"/>
          <w:szCs w:val="28"/>
        </w:rPr>
        <w:t>прекрасного</w:t>
      </w:r>
      <w:proofErr w:type="gramEnd"/>
      <w:r w:rsidRPr="00E65132">
        <w:rPr>
          <w:rFonts w:ascii="Times New Roman" w:hAnsi="Times New Roman" w:cs="Times New Roman"/>
          <w:sz w:val="28"/>
          <w:szCs w:val="28"/>
        </w:rPr>
        <w:t>, с одной стороны. С другой,</w:t>
      </w:r>
      <w:r w:rsidR="00761A5C">
        <w:rPr>
          <w:rFonts w:ascii="Times New Roman" w:hAnsi="Times New Roman" w:cs="Times New Roman"/>
          <w:sz w:val="28"/>
          <w:szCs w:val="28"/>
        </w:rPr>
        <w:t xml:space="preserve"> </w:t>
      </w:r>
      <w:r w:rsidRPr="00E65132">
        <w:rPr>
          <w:rFonts w:ascii="Times New Roman" w:hAnsi="Times New Roman" w:cs="Times New Roman"/>
          <w:sz w:val="28"/>
          <w:szCs w:val="28"/>
        </w:rPr>
        <w:t xml:space="preserve">– мир зла, насилия, преступных страстей. Христианство предполагает подвижничество, бескорыстие, но враждебно плоти. </w:t>
      </w:r>
    </w:p>
    <w:p w:rsidR="007405D2" w:rsidRPr="00E65132" w:rsidRDefault="007405D2" w:rsidP="00E65132">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7405D2">
        <w:rPr>
          <w:rFonts w:ascii="Times New Roman" w:hAnsi="Times New Roman" w:cs="Times New Roman"/>
          <w:sz w:val="28"/>
          <w:szCs w:val="28"/>
        </w:rPr>
        <w:t>Роман «Антихрист. Петр и Алексей».</w:t>
      </w:r>
    </w:p>
    <w:p w:rsidR="007405D2" w:rsidRDefault="00E65132" w:rsidP="007405D2">
      <w:pPr>
        <w:pStyle w:val="a3"/>
        <w:ind w:firstLine="709"/>
        <w:jc w:val="both"/>
        <w:rPr>
          <w:rFonts w:ascii="Times New Roman" w:hAnsi="Times New Roman" w:cs="Times New Roman"/>
          <w:sz w:val="28"/>
          <w:szCs w:val="28"/>
        </w:rPr>
      </w:pPr>
      <w:r w:rsidRPr="00E65132">
        <w:rPr>
          <w:rFonts w:ascii="Times New Roman" w:hAnsi="Times New Roman" w:cs="Times New Roman"/>
          <w:sz w:val="28"/>
          <w:szCs w:val="28"/>
        </w:rPr>
        <w:t xml:space="preserve">В </w:t>
      </w:r>
      <w:r w:rsidR="00761A5C">
        <w:rPr>
          <w:rFonts w:ascii="Times New Roman" w:hAnsi="Times New Roman" w:cs="Times New Roman"/>
          <w:sz w:val="28"/>
          <w:szCs w:val="28"/>
        </w:rPr>
        <w:t xml:space="preserve">этом романе </w:t>
      </w:r>
      <w:r w:rsidRPr="00E65132">
        <w:rPr>
          <w:rFonts w:ascii="Times New Roman" w:hAnsi="Times New Roman" w:cs="Times New Roman"/>
          <w:sz w:val="28"/>
          <w:szCs w:val="28"/>
        </w:rPr>
        <w:t>(о петровском периоде российской истории) показано трагическое противоборство старого и нового, европейского и старорусского начал. Роман насыщен драматическими событиями и кровавой развязкой. По народным представлениям</w:t>
      </w:r>
      <w:r w:rsidR="007405D2">
        <w:rPr>
          <w:rFonts w:ascii="Times New Roman" w:hAnsi="Times New Roman" w:cs="Times New Roman"/>
          <w:sz w:val="28"/>
          <w:szCs w:val="28"/>
        </w:rPr>
        <w:t>,</w:t>
      </w:r>
      <w:r w:rsidRPr="00E65132">
        <w:rPr>
          <w:rFonts w:ascii="Times New Roman" w:hAnsi="Times New Roman" w:cs="Times New Roman"/>
          <w:sz w:val="28"/>
          <w:szCs w:val="28"/>
        </w:rPr>
        <w:t xml:space="preserve"> Петр</w:t>
      </w:r>
      <w:r w:rsidR="007405D2">
        <w:rPr>
          <w:rFonts w:ascii="Times New Roman" w:hAnsi="Times New Roman" w:cs="Times New Roman"/>
          <w:sz w:val="28"/>
          <w:szCs w:val="28"/>
        </w:rPr>
        <w:t xml:space="preserve"> </w:t>
      </w:r>
      <w:r w:rsidR="007405D2">
        <w:rPr>
          <w:rFonts w:ascii="Times New Roman" w:hAnsi="Times New Roman" w:cs="Times New Roman"/>
          <w:sz w:val="28"/>
          <w:szCs w:val="28"/>
          <w:lang w:val="en-US"/>
        </w:rPr>
        <w:t>I</w:t>
      </w:r>
      <w:r w:rsidRPr="00E65132">
        <w:rPr>
          <w:rFonts w:ascii="Times New Roman" w:hAnsi="Times New Roman" w:cs="Times New Roman"/>
          <w:sz w:val="28"/>
          <w:szCs w:val="28"/>
        </w:rPr>
        <w:t xml:space="preserve"> – воплощ</w:t>
      </w:r>
      <w:r w:rsidR="007405D2">
        <w:rPr>
          <w:rFonts w:ascii="Times New Roman" w:hAnsi="Times New Roman" w:cs="Times New Roman"/>
          <w:sz w:val="28"/>
          <w:szCs w:val="28"/>
        </w:rPr>
        <w:t>ение абсолютного зла, Антихриста</w:t>
      </w:r>
      <w:r w:rsidRPr="00E65132">
        <w:rPr>
          <w:rFonts w:ascii="Times New Roman" w:hAnsi="Times New Roman" w:cs="Times New Roman"/>
          <w:sz w:val="28"/>
          <w:szCs w:val="28"/>
        </w:rPr>
        <w:t xml:space="preserve">. Его сын Алексей ощущает себя выразителем народных чаяний и обвиняет своего отца в беззаконии, в измене национальному сознанию. Выразителями представлений о Петре как об антихристе являются раскольники: раскольничий старец </w:t>
      </w:r>
      <w:proofErr w:type="spellStart"/>
      <w:r w:rsidRPr="00E65132">
        <w:rPr>
          <w:rFonts w:ascii="Times New Roman" w:hAnsi="Times New Roman" w:cs="Times New Roman"/>
          <w:sz w:val="28"/>
          <w:szCs w:val="28"/>
        </w:rPr>
        <w:t>Корнилий</w:t>
      </w:r>
      <w:proofErr w:type="spellEnd"/>
      <w:r w:rsidRPr="00E65132">
        <w:rPr>
          <w:rFonts w:ascii="Times New Roman" w:hAnsi="Times New Roman" w:cs="Times New Roman"/>
          <w:sz w:val="28"/>
          <w:szCs w:val="28"/>
        </w:rPr>
        <w:t xml:space="preserve">, проповедник самосожжения; беглый школяр Тихон Запольский, старица Виталия из толка бегунов, беглый матрос Иван Иванов, подьячий Ларион Докукин, кликуша Босая и др. Это православная народная Русь. Тихон уходит с обычных для русского </w:t>
      </w:r>
      <w:r w:rsidRPr="00E65132">
        <w:rPr>
          <w:rFonts w:ascii="Times New Roman" w:hAnsi="Times New Roman" w:cs="Times New Roman"/>
          <w:sz w:val="28"/>
          <w:szCs w:val="28"/>
        </w:rPr>
        <w:lastRenderedPageBreak/>
        <w:t>дворянина путей (школа, поездка в Европу) и связывает свои духовные странствия с народом.</w:t>
      </w:r>
    </w:p>
    <w:p w:rsidR="007405D2" w:rsidRPr="007405D2" w:rsidRDefault="00E65132" w:rsidP="007405D2">
      <w:pPr>
        <w:pStyle w:val="a3"/>
        <w:ind w:firstLine="709"/>
        <w:jc w:val="both"/>
        <w:rPr>
          <w:rFonts w:ascii="Times New Roman" w:hAnsi="Times New Roman" w:cs="Times New Roman"/>
          <w:sz w:val="28"/>
          <w:szCs w:val="28"/>
        </w:rPr>
      </w:pPr>
      <w:r w:rsidRPr="007405D2">
        <w:rPr>
          <w:rFonts w:ascii="Times New Roman" w:hAnsi="Times New Roman" w:cs="Times New Roman"/>
          <w:sz w:val="28"/>
          <w:szCs w:val="28"/>
        </w:rPr>
        <w:t xml:space="preserve">Петр всего себя отдает за осуществление идеи великого созидания, но повернут лицом к безбожному Западу, не внемлет православному люду и тем исполняет веление антихриста. Петровское государство – имитация Запада. Великолепные дворцы и парки Петербурга – лишь фасад «погибельного», нищего города. Прекрасный праздник, посвященный доставке в Петербург статуи Венеры, переходит в безобразную оргию. Боясь Петра, его придворные  и царевич целуют статую. </w:t>
      </w:r>
      <w:r w:rsidR="007405D2" w:rsidRPr="007405D2">
        <w:rPr>
          <w:rFonts w:ascii="Times New Roman" w:hAnsi="Times New Roman" w:cs="Times New Roman"/>
          <w:sz w:val="28"/>
          <w:szCs w:val="28"/>
        </w:rPr>
        <w:t>Один и</w:t>
      </w:r>
      <w:r w:rsidR="007405D2">
        <w:rPr>
          <w:rFonts w:ascii="Times New Roman" w:hAnsi="Times New Roman" w:cs="Times New Roman"/>
          <w:sz w:val="28"/>
          <w:szCs w:val="28"/>
        </w:rPr>
        <w:t xml:space="preserve">з символов грядущего несчастья </w:t>
      </w:r>
      <w:r w:rsidR="007405D2" w:rsidRPr="007405D2">
        <w:rPr>
          <w:rFonts w:ascii="Times New Roman" w:hAnsi="Times New Roman" w:cs="Times New Roman"/>
          <w:sz w:val="28"/>
          <w:szCs w:val="28"/>
        </w:rPr>
        <w:t>– икона Божией Матери</w:t>
      </w:r>
      <w:proofErr w:type="gramStart"/>
      <w:r w:rsidR="007405D2" w:rsidRPr="007405D2">
        <w:rPr>
          <w:rFonts w:ascii="Times New Roman" w:hAnsi="Times New Roman" w:cs="Times New Roman"/>
          <w:sz w:val="28"/>
          <w:szCs w:val="28"/>
        </w:rPr>
        <w:t xml:space="preserve"> В</w:t>
      </w:r>
      <w:proofErr w:type="gramEnd"/>
      <w:r w:rsidR="007405D2" w:rsidRPr="007405D2">
        <w:rPr>
          <w:rFonts w:ascii="Times New Roman" w:hAnsi="Times New Roman" w:cs="Times New Roman"/>
          <w:sz w:val="28"/>
          <w:szCs w:val="28"/>
        </w:rPr>
        <w:t>сех Скорбящих Радости, которая раскололась пополам в конце празднества, устроенного Петром в честь установления в Летнем Саду статуи Венеры.</w:t>
      </w:r>
      <w:r w:rsidR="007405D2">
        <w:rPr>
          <w:rFonts w:ascii="Times New Roman" w:hAnsi="Times New Roman" w:cs="Times New Roman"/>
          <w:sz w:val="28"/>
          <w:szCs w:val="28"/>
        </w:rPr>
        <w:t xml:space="preserve"> </w:t>
      </w:r>
      <w:r w:rsidRPr="007405D2">
        <w:rPr>
          <w:rFonts w:ascii="Times New Roman" w:hAnsi="Times New Roman" w:cs="Times New Roman"/>
          <w:sz w:val="28"/>
          <w:szCs w:val="28"/>
        </w:rPr>
        <w:t>На пирах</w:t>
      </w:r>
      <w:r w:rsidR="007405D2">
        <w:rPr>
          <w:rFonts w:ascii="Times New Roman" w:hAnsi="Times New Roman" w:cs="Times New Roman"/>
          <w:sz w:val="28"/>
          <w:szCs w:val="28"/>
        </w:rPr>
        <w:t>, которые устраивает Петр, –</w:t>
      </w:r>
      <w:r w:rsidRPr="007405D2">
        <w:rPr>
          <w:rFonts w:ascii="Times New Roman" w:hAnsi="Times New Roman" w:cs="Times New Roman"/>
          <w:sz w:val="28"/>
          <w:szCs w:val="28"/>
        </w:rPr>
        <w:t xml:space="preserve"> драки, матерная брань. Алексей мешает отцу, искренне ищет истину в христианстве. Он – жертва ненависти Петра. Противостояние отцу завершается мученической смертью</w:t>
      </w:r>
      <w:r w:rsidR="007405D2">
        <w:rPr>
          <w:rFonts w:ascii="Times New Roman" w:hAnsi="Times New Roman" w:cs="Times New Roman"/>
          <w:sz w:val="28"/>
          <w:szCs w:val="28"/>
        </w:rPr>
        <w:t xml:space="preserve"> Алексея</w:t>
      </w:r>
      <w:r w:rsidRPr="007405D2">
        <w:rPr>
          <w:rFonts w:ascii="Times New Roman" w:hAnsi="Times New Roman" w:cs="Times New Roman"/>
          <w:sz w:val="28"/>
          <w:szCs w:val="28"/>
        </w:rPr>
        <w:t>, что сближает его с Христом. Но в то же время Алексей причастен и к антихристу (мечты о троне, страсть к холопке Ефросинье и др.). Алексей проклинает Петра, Сенат, церковь, изрекает пророческие слова: «И падет сия кровь от главы на главу, до последних царей, и погибнет весь род наш в крови!».</w:t>
      </w:r>
      <w:r w:rsidR="007405D2" w:rsidRPr="007405D2">
        <w:rPr>
          <w:rFonts w:ascii="Times New Roman" w:hAnsi="Times New Roman" w:cs="Times New Roman"/>
          <w:sz w:val="28"/>
          <w:szCs w:val="28"/>
        </w:rPr>
        <w:t xml:space="preserve"> В романе Петербург символизирует загадку русской истории. Это «погибельный» город, над которым висит проклятье: «Быть </w:t>
      </w:r>
      <w:proofErr w:type="spellStart"/>
      <w:r w:rsidR="007405D2" w:rsidRPr="007405D2">
        <w:rPr>
          <w:rFonts w:ascii="Times New Roman" w:hAnsi="Times New Roman" w:cs="Times New Roman"/>
          <w:sz w:val="28"/>
          <w:szCs w:val="28"/>
        </w:rPr>
        <w:t>пусту</w:t>
      </w:r>
      <w:proofErr w:type="spellEnd"/>
      <w:r w:rsidR="007405D2" w:rsidRPr="007405D2">
        <w:rPr>
          <w:rFonts w:ascii="Times New Roman" w:hAnsi="Times New Roman" w:cs="Times New Roman"/>
          <w:sz w:val="28"/>
          <w:szCs w:val="28"/>
        </w:rPr>
        <w:t xml:space="preserve"> месту сему!». </w:t>
      </w:r>
    </w:p>
    <w:p w:rsidR="00E65132" w:rsidRPr="007405D2" w:rsidRDefault="00E65132" w:rsidP="007405D2">
      <w:pPr>
        <w:pStyle w:val="a3"/>
        <w:jc w:val="both"/>
        <w:rPr>
          <w:rFonts w:ascii="Times New Roman" w:hAnsi="Times New Roman" w:cs="Times New Roman"/>
          <w:sz w:val="28"/>
          <w:szCs w:val="28"/>
        </w:rPr>
      </w:pPr>
    </w:p>
    <w:p w:rsidR="00E65132" w:rsidRPr="007405D2" w:rsidRDefault="00E65132" w:rsidP="007405D2">
      <w:pPr>
        <w:pStyle w:val="a3"/>
        <w:jc w:val="both"/>
        <w:rPr>
          <w:rFonts w:ascii="Times New Roman" w:hAnsi="Times New Roman" w:cs="Times New Roman"/>
          <w:sz w:val="28"/>
          <w:szCs w:val="28"/>
        </w:rPr>
      </w:pPr>
    </w:p>
    <w:sectPr w:rsidR="00E65132" w:rsidRPr="007405D2" w:rsidSect="00A54072">
      <w:footerReference w:type="default" r:id="rId9"/>
      <w:pgSz w:w="11906" w:h="16838"/>
      <w:pgMar w:top="1134" w:right="850" w:bottom="1134" w:left="1701" w:header="708" w:footer="708" w:gutter="0"/>
      <w:pgNumType w:start="5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086" w:rsidRDefault="002D0086" w:rsidP="00A54072">
      <w:pPr>
        <w:spacing w:after="0" w:line="240" w:lineRule="auto"/>
      </w:pPr>
      <w:r>
        <w:separator/>
      </w:r>
    </w:p>
  </w:endnote>
  <w:endnote w:type="continuationSeparator" w:id="0">
    <w:p w:rsidR="002D0086" w:rsidRDefault="002D0086" w:rsidP="00A54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787238"/>
      <w:docPartObj>
        <w:docPartGallery w:val="Page Numbers (Bottom of Page)"/>
        <w:docPartUnique/>
      </w:docPartObj>
    </w:sdtPr>
    <w:sdtEndPr/>
    <w:sdtContent>
      <w:p w:rsidR="00B16BF3" w:rsidRDefault="00B16BF3" w:rsidP="00B16BF3">
        <w:pPr>
          <w:pStyle w:val="a6"/>
          <w:jc w:val="center"/>
        </w:pPr>
        <w:r>
          <w:fldChar w:fldCharType="begin"/>
        </w:r>
        <w:r>
          <w:instrText>PAGE   \* MERGEFORMAT</w:instrText>
        </w:r>
        <w:r>
          <w:fldChar w:fldCharType="separate"/>
        </w:r>
        <w:r w:rsidR="00875B29">
          <w:rPr>
            <w:noProof/>
          </w:rPr>
          <w:t>60</w:t>
        </w:r>
        <w:r>
          <w:fldChar w:fldCharType="end"/>
        </w:r>
      </w:p>
    </w:sdtContent>
  </w:sdt>
  <w:p w:rsidR="00A54072" w:rsidRDefault="00A5407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086" w:rsidRDefault="002D0086" w:rsidP="00A54072">
      <w:pPr>
        <w:spacing w:after="0" w:line="240" w:lineRule="auto"/>
      </w:pPr>
      <w:r>
        <w:separator/>
      </w:r>
    </w:p>
  </w:footnote>
  <w:footnote w:type="continuationSeparator" w:id="0">
    <w:p w:rsidR="002D0086" w:rsidRDefault="002D0086" w:rsidP="00A540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C00A6"/>
    <w:multiLevelType w:val="hybridMultilevel"/>
    <w:tmpl w:val="1C868A28"/>
    <w:lvl w:ilvl="0" w:tplc="74705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6352C34"/>
    <w:multiLevelType w:val="hybridMultilevel"/>
    <w:tmpl w:val="35ECE806"/>
    <w:lvl w:ilvl="0" w:tplc="FA8ED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0517F97"/>
    <w:multiLevelType w:val="hybridMultilevel"/>
    <w:tmpl w:val="4E9299C4"/>
    <w:lvl w:ilvl="0" w:tplc="A0A45D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9101205"/>
    <w:multiLevelType w:val="hybridMultilevel"/>
    <w:tmpl w:val="B582C4F4"/>
    <w:lvl w:ilvl="0" w:tplc="BA62C5E6">
      <w:start w:val="1"/>
      <w:numFmt w:val="decimal"/>
      <w:lvlText w:val="%1."/>
      <w:lvlJc w:val="left"/>
      <w:pPr>
        <w:ind w:left="1135" w:hanging="360"/>
      </w:pPr>
      <w:rPr>
        <w:rFonts w:hint="default"/>
      </w:rPr>
    </w:lvl>
    <w:lvl w:ilvl="1" w:tplc="04190019" w:tentative="1">
      <w:start w:val="1"/>
      <w:numFmt w:val="lowerLetter"/>
      <w:lvlText w:val="%2."/>
      <w:lvlJc w:val="left"/>
      <w:pPr>
        <w:ind w:left="1855" w:hanging="360"/>
      </w:pPr>
    </w:lvl>
    <w:lvl w:ilvl="2" w:tplc="0419001B" w:tentative="1">
      <w:start w:val="1"/>
      <w:numFmt w:val="lowerRoman"/>
      <w:lvlText w:val="%3."/>
      <w:lvlJc w:val="right"/>
      <w:pPr>
        <w:ind w:left="2575" w:hanging="180"/>
      </w:pPr>
    </w:lvl>
    <w:lvl w:ilvl="3" w:tplc="0419000F" w:tentative="1">
      <w:start w:val="1"/>
      <w:numFmt w:val="decimal"/>
      <w:lvlText w:val="%4."/>
      <w:lvlJc w:val="left"/>
      <w:pPr>
        <w:ind w:left="3295" w:hanging="360"/>
      </w:pPr>
    </w:lvl>
    <w:lvl w:ilvl="4" w:tplc="04190019" w:tentative="1">
      <w:start w:val="1"/>
      <w:numFmt w:val="lowerLetter"/>
      <w:lvlText w:val="%5."/>
      <w:lvlJc w:val="left"/>
      <w:pPr>
        <w:ind w:left="4015" w:hanging="360"/>
      </w:pPr>
    </w:lvl>
    <w:lvl w:ilvl="5" w:tplc="0419001B" w:tentative="1">
      <w:start w:val="1"/>
      <w:numFmt w:val="lowerRoman"/>
      <w:lvlText w:val="%6."/>
      <w:lvlJc w:val="right"/>
      <w:pPr>
        <w:ind w:left="4735" w:hanging="180"/>
      </w:pPr>
    </w:lvl>
    <w:lvl w:ilvl="6" w:tplc="0419000F" w:tentative="1">
      <w:start w:val="1"/>
      <w:numFmt w:val="decimal"/>
      <w:lvlText w:val="%7."/>
      <w:lvlJc w:val="left"/>
      <w:pPr>
        <w:ind w:left="5455" w:hanging="360"/>
      </w:pPr>
    </w:lvl>
    <w:lvl w:ilvl="7" w:tplc="04190019" w:tentative="1">
      <w:start w:val="1"/>
      <w:numFmt w:val="lowerLetter"/>
      <w:lvlText w:val="%8."/>
      <w:lvlJc w:val="left"/>
      <w:pPr>
        <w:ind w:left="6175" w:hanging="360"/>
      </w:pPr>
    </w:lvl>
    <w:lvl w:ilvl="8" w:tplc="0419001B" w:tentative="1">
      <w:start w:val="1"/>
      <w:numFmt w:val="lowerRoman"/>
      <w:lvlText w:val="%9."/>
      <w:lvlJc w:val="right"/>
      <w:pPr>
        <w:ind w:left="6895" w:hanging="180"/>
      </w:pPr>
    </w:lvl>
  </w:abstractNum>
  <w:abstractNum w:abstractNumId="4">
    <w:nsid w:val="5D7E7476"/>
    <w:multiLevelType w:val="hybridMultilevel"/>
    <w:tmpl w:val="F4C26C14"/>
    <w:lvl w:ilvl="0" w:tplc="CF964D1A">
      <w:start w:val="1"/>
      <w:numFmt w:val="decimal"/>
      <w:lvlText w:val="%1."/>
      <w:lvlJc w:val="left"/>
      <w:pPr>
        <w:ind w:left="720" w:hanging="360"/>
      </w:pPr>
      <w:rPr>
        <w:rFonts w:ascii="Times New Roman" w:eastAsiaTheme="minorHAnsi" w:hAnsi="Times New Roman" w:cs="Times New Roman"/>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ECA6F99"/>
    <w:multiLevelType w:val="hybridMultilevel"/>
    <w:tmpl w:val="5D3EA2D4"/>
    <w:lvl w:ilvl="0" w:tplc="C0AE57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4"/>
  </w:num>
  <w:num w:numId="3">
    <w:abstractNumId w:val="0"/>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602"/>
    <w:rsid w:val="0001587D"/>
    <w:rsid w:val="0006788F"/>
    <w:rsid w:val="000E1F79"/>
    <w:rsid w:val="0018441B"/>
    <w:rsid w:val="001F691E"/>
    <w:rsid w:val="00216602"/>
    <w:rsid w:val="0025457C"/>
    <w:rsid w:val="00276EDE"/>
    <w:rsid w:val="002D0086"/>
    <w:rsid w:val="00303794"/>
    <w:rsid w:val="00307169"/>
    <w:rsid w:val="0031287F"/>
    <w:rsid w:val="0031538D"/>
    <w:rsid w:val="003356BB"/>
    <w:rsid w:val="003526D5"/>
    <w:rsid w:val="00385E35"/>
    <w:rsid w:val="00385F56"/>
    <w:rsid w:val="003C4A32"/>
    <w:rsid w:val="003F67A5"/>
    <w:rsid w:val="00412EE8"/>
    <w:rsid w:val="00415E43"/>
    <w:rsid w:val="0044376B"/>
    <w:rsid w:val="004779B9"/>
    <w:rsid w:val="004A4BE9"/>
    <w:rsid w:val="004A509C"/>
    <w:rsid w:val="004B6D9B"/>
    <w:rsid w:val="004D26CC"/>
    <w:rsid w:val="004E1134"/>
    <w:rsid w:val="005169BD"/>
    <w:rsid w:val="00516E0D"/>
    <w:rsid w:val="0053357A"/>
    <w:rsid w:val="005375AB"/>
    <w:rsid w:val="00563E7C"/>
    <w:rsid w:val="00575432"/>
    <w:rsid w:val="005A7914"/>
    <w:rsid w:val="0061193E"/>
    <w:rsid w:val="006513F5"/>
    <w:rsid w:val="006C2A6D"/>
    <w:rsid w:val="00720ABB"/>
    <w:rsid w:val="007405D2"/>
    <w:rsid w:val="00743871"/>
    <w:rsid w:val="00761A5C"/>
    <w:rsid w:val="00774E88"/>
    <w:rsid w:val="007A28F9"/>
    <w:rsid w:val="007A4726"/>
    <w:rsid w:val="007A7C89"/>
    <w:rsid w:val="007D57E0"/>
    <w:rsid w:val="007E0CBE"/>
    <w:rsid w:val="007F565E"/>
    <w:rsid w:val="008303A6"/>
    <w:rsid w:val="008479B2"/>
    <w:rsid w:val="00875B29"/>
    <w:rsid w:val="00880475"/>
    <w:rsid w:val="008C708E"/>
    <w:rsid w:val="008E04BC"/>
    <w:rsid w:val="008F3ADA"/>
    <w:rsid w:val="008F3B98"/>
    <w:rsid w:val="009305EE"/>
    <w:rsid w:val="009560B9"/>
    <w:rsid w:val="00991E85"/>
    <w:rsid w:val="00991F40"/>
    <w:rsid w:val="009C38E7"/>
    <w:rsid w:val="00A02473"/>
    <w:rsid w:val="00A3215C"/>
    <w:rsid w:val="00A54072"/>
    <w:rsid w:val="00AB1CD3"/>
    <w:rsid w:val="00AB1E6D"/>
    <w:rsid w:val="00AB7167"/>
    <w:rsid w:val="00AF2534"/>
    <w:rsid w:val="00B01A58"/>
    <w:rsid w:val="00B16BF3"/>
    <w:rsid w:val="00B45B5B"/>
    <w:rsid w:val="00BB5D6D"/>
    <w:rsid w:val="00BC4ED3"/>
    <w:rsid w:val="00BC58D6"/>
    <w:rsid w:val="00C06310"/>
    <w:rsid w:val="00C57085"/>
    <w:rsid w:val="00C61F1C"/>
    <w:rsid w:val="00CF5AF3"/>
    <w:rsid w:val="00D72E82"/>
    <w:rsid w:val="00D81B16"/>
    <w:rsid w:val="00DB3053"/>
    <w:rsid w:val="00E27B4D"/>
    <w:rsid w:val="00E65132"/>
    <w:rsid w:val="00E861A1"/>
    <w:rsid w:val="00EA71DE"/>
    <w:rsid w:val="00EB0A3E"/>
    <w:rsid w:val="00EE385B"/>
    <w:rsid w:val="00FC2B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16602"/>
    <w:pPr>
      <w:spacing w:after="0" w:line="240" w:lineRule="auto"/>
    </w:pPr>
  </w:style>
  <w:style w:type="paragraph" w:styleId="a4">
    <w:name w:val="header"/>
    <w:basedOn w:val="a"/>
    <w:link w:val="a5"/>
    <w:uiPriority w:val="99"/>
    <w:unhideWhenUsed/>
    <w:rsid w:val="00A5407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54072"/>
  </w:style>
  <w:style w:type="paragraph" w:styleId="a6">
    <w:name w:val="footer"/>
    <w:basedOn w:val="a"/>
    <w:link w:val="a7"/>
    <w:uiPriority w:val="99"/>
    <w:unhideWhenUsed/>
    <w:rsid w:val="00A5407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540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16602"/>
    <w:pPr>
      <w:spacing w:after="0" w:line="240" w:lineRule="auto"/>
    </w:pPr>
  </w:style>
  <w:style w:type="paragraph" w:styleId="a4">
    <w:name w:val="header"/>
    <w:basedOn w:val="a"/>
    <w:link w:val="a5"/>
    <w:uiPriority w:val="99"/>
    <w:unhideWhenUsed/>
    <w:rsid w:val="00A5407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54072"/>
  </w:style>
  <w:style w:type="paragraph" w:styleId="a6">
    <w:name w:val="footer"/>
    <w:basedOn w:val="a"/>
    <w:link w:val="a7"/>
    <w:uiPriority w:val="99"/>
    <w:unhideWhenUsed/>
    <w:rsid w:val="00A5407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54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933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DA686-F46C-4BAB-ACBC-026D6C85A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5</Pages>
  <Words>1815</Words>
  <Characters>10351</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85</cp:revision>
  <dcterms:created xsi:type="dcterms:W3CDTF">2023-11-13T09:48:00Z</dcterms:created>
  <dcterms:modified xsi:type="dcterms:W3CDTF">2023-12-18T18:46:00Z</dcterms:modified>
</cp:coreProperties>
</file>